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3446F7" w:rsidRDefault="00141968" w:rsidP="001651DE">
      <w:pPr>
        <w:pStyle w:val="Title"/>
        <w:rPr>
          <w:rStyle w:val="BookTitle"/>
          <w:rFonts w:asciiTheme="minorHAnsi" w:hAnsiTheme="minorHAnsi" w:cs="Arial"/>
          <w:i w:val="0"/>
          <w:sz w:val="28"/>
          <w:szCs w:val="28"/>
        </w:rPr>
      </w:pPr>
      <w:r>
        <w:rPr>
          <w:rStyle w:val="BookTitle"/>
          <w:rFonts w:asciiTheme="minorHAnsi" w:hAnsiTheme="minorHAnsi" w:cs="Arial"/>
          <w:i w:val="0"/>
          <w:sz w:val="28"/>
          <w:szCs w:val="28"/>
        </w:rPr>
        <w:t xml:space="preserve">Article </w:t>
      </w:r>
      <w:r w:rsidR="003446F7" w:rsidRPr="003446F7">
        <w:rPr>
          <w:rStyle w:val="BookTitle"/>
          <w:rFonts w:asciiTheme="minorHAnsi" w:hAnsiTheme="minorHAnsi" w:cs="Arial"/>
          <w:i w:val="0"/>
          <w:sz w:val="28"/>
          <w:szCs w:val="28"/>
        </w:rPr>
        <w:t>V</w:t>
      </w:r>
      <w:r w:rsidR="001651DE" w:rsidRPr="003446F7">
        <w:rPr>
          <w:rStyle w:val="BookTitle"/>
          <w:rFonts w:asciiTheme="minorHAnsi" w:hAnsiTheme="minorHAnsi" w:cs="Arial"/>
          <w:i w:val="0"/>
          <w:sz w:val="28"/>
          <w:szCs w:val="28"/>
        </w:rPr>
        <w:t xml:space="preserve">:  </w:t>
      </w:r>
      <w:r>
        <w:rPr>
          <w:rStyle w:val="BookTitle"/>
          <w:rFonts w:asciiTheme="minorHAnsi" w:hAnsiTheme="minorHAnsi" w:cs="Arial"/>
          <w:i w:val="0"/>
          <w:sz w:val="28"/>
          <w:szCs w:val="28"/>
        </w:rPr>
        <w:t xml:space="preserve">Overlay </w:t>
      </w:r>
      <w:r w:rsidR="00F30202">
        <w:rPr>
          <w:rStyle w:val="BookTitle"/>
          <w:rFonts w:asciiTheme="minorHAnsi" w:hAnsiTheme="minorHAnsi" w:cs="Arial"/>
          <w:i w:val="0"/>
          <w:sz w:val="28"/>
          <w:szCs w:val="28"/>
        </w:rPr>
        <w:t>Zoning District</w:t>
      </w:r>
      <w:r w:rsidR="005121FA">
        <w:rPr>
          <w:rStyle w:val="BookTitle"/>
          <w:rFonts w:asciiTheme="minorHAnsi" w:hAnsiTheme="minorHAnsi" w:cs="Arial"/>
          <w:i w:val="0"/>
          <w:sz w:val="28"/>
          <w:szCs w:val="28"/>
        </w:rPr>
        <w:t xml:space="preserve"> and PD, Planned Development District</w:t>
      </w:r>
    </w:p>
    <w:p w:rsidR="001651DE" w:rsidRPr="003446F7" w:rsidRDefault="001651DE" w:rsidP="001651DE">
      <w:bookmarkStart w:id="0" w:name="_GoBack"/>
      <w:bookmarkEnd w:id="0"/>
    </w:p>
    <w:p w:rsidR="00FE7393" w:rsidRPr="003446F7" w:rsidRDefault="003446F7" w:rsidP="00086349">
      <w:pPr>
        <w:rPr>
          <w:rFonts w:cs="Arial"/>
          <w:b/>
          <w:sz w:val="24"/>
          <w:szCs w:val="24"/>
        </w:rPr>
      </w:pPr>
      <w:r w:rsidRPr="003446F7">
        <w:rPr>
          <w:rFonts w:cs="Arial"/>
          <w:b/>
          <w:sz w:val="24"/>
          <w:szCs w:val="24"/>
        </w:rPr>
        <w:t>Section</w:t>
      </w:r>
      <w:r w:rsidR="00141968">
        <w:rPr>
          <w:rFonts w:cs="Arial"/>
          <w:b/>
          <w:sz w:val="24"/>
          <w:szCs w:val="24"/>
        </w:rPr>
        <w:t xml:space="preserve"> 5</w:t>
      </w:r>
      <w:r w:rsidR="001651DE" w:rsidRPr="003446F7">
        <w:rPr>
          <w:rFonts w:cs="Arial"/>
          <w:b/>
          <w:sz w:val="24"/>
          <w:szCs w:val="24"/>
        </w:rPr>
        <w:t>.1</w:t>
      </w:r>
      <w:r w:rsidR="001651DE" w:rsidRPr="003446F7">
        <w:rPr>
          <w:rFonts w:cs="Arial"/>
          <w:b/>
          <w:sz w:val="24"/>
          <w:szCs w:val="24"/>
        </w:rPr>
        <w:tab/>
      </w:r>
      <w:r w:rsidR="00141968">
        <w:rPr>
          <w:rFonts w:cs="Arial"/>
          <w:b/>
          <w:sz w:val="24"/>
          <w:szCs w:val="24"/>
        </w:rPr>
        <w:t>General</w:t>
      </w:r>
    </w:p>
    <w:p w:rsidR="00FE7393" w:rsidRPr="003446F7" w:rsidRDefault="00F85949" w:rsidP="00FE7393">
      <w:pPr>
        <w:jc w:val="both"/>
        <w:rPr>
          <w:rFonts w:cs="Arial"/>
          <w:i/>
          <w:sz w:val="24"/>
          <w:szCs w:val="24"/>
        </w:rPr>
      </w:pPr>
      <w:r>
        <w:rPr>
          <w:rFonts w:cs="Arial"/>
          <w:i/>
          <w:sz w:val="24"/>
          <w:szCs w:val="24"/>
        </w:rPr>
        <w:t>5</w:t>
      </w:r>
      <w:r w:rsidR="00086349" w:rsidRPr="003446F7">
        <w:rPr>
          <w:rFonts w:cs="Arial"/>
          <w:i/>
          <w:sz w:val="24"/>
          <w:szCs w:val="24"/>
        </w:rPr>
        <w:t>.</w:t>
      </w:r>
      <w:r w:rsidR="00FE7393" w:rsidRPr="003446F7">
        <w:rPr>
          <w:rFonts w:cs="Arial"/>
          <w:i/>
          <w:sz w:val="24"/>
          <w:szCs w:val="24"/>
        </w:rPr>
        <w:t xml:space="preserve">1.1 </w:t>
      </w:r>
      <w:r>
        <w:rPr>
          <w:rFonts w:cs="Arial"/>
          <w:i/>
          <w:sz w:val="24"/>
          <w:szCs w:val="24"/>
        </w:rPr>
        <w:t>Establishment of Districts</w:t>
      </w:r>
    </w:p>
    <w:p w:rsidR="0085644D" w:rsidRDefault="00F85949" w:rsidP="00FE7393">
      <w:pPr>
        <w:jc w:val="both"/>
        <w:rPr>
          <w:rFonts w:cs="Arial"/>
          <w:sz w:val="24"/>
          <w:szCs w:val="24"/>
        </w:rPr>
      </w:pPr>
      <w:r>
        <w:rPr>
          <w:rFonts w:cs="Arial"/>
          <w:sz w:val="24"/>
          <w:szCs w:val="24"/>
        </w:rPr>
        <w:t>The following Overlay and Special Purpose Zoning Districts are established</w:t>
      </w:r>
      <w:r w:rsidR="0085644D" w:rsidRPr="003446F7">
        <w:rPr>
          <w:rFonts w:cs="Arial"/>
          <w:sz w:val="24"/>
          <w:szCs w:val="24"/>
        </w:rPr>
        <w:t>:</w:t>
      </w:r>
    </w:p>
    <w:p w:rsidR="009D141F" w:rsidRPr="003446F7" w:rsidRDefault="009D141F" w:rsidP="00FE7393">
      <w:pPr>
        <w:jc w:val="both"/>
        <w:rPr>
          <w:rFonts w:cs="Arial"/>
          <w:sz w:val="24"/>
          <w:szCs w:val="24"/>
        </w:rPr>
      </w:pPr>
      <w:r>
        <w:rPr>
          <w:rFonts w:cs="Arial"/>
          <w:sz w:val="24"/>
          <w:szCs w:val="24"/>
        </w:rPr>
        <w:t>Table 5-1, Overlay and Special District Zoning</w:t>
      </w:r>
    </w:p>
    <w:tbl>
      <w:tblPr>
        <w:tblStyle w:val="TableGrid"/>
        <w:tblW w:w="0" w:type="auto"/>
        <w:tblLook w:val="04A0" w:firstRow="1" w:lastRow="0" w:firstColumn="1" w:lastColumn="0" w:noHBand="0" w:noVBand="1"/>
      </w:tblPr>
      <w:tblGrid>
        <w:gridCol w:w="4675"/>
        <w:gridCol w:w="4675"/>
      </w:tblGrid>
      <w:tr w:rsidR="00F85949" w:rsidTr="00507910">
        <w:tc>
          <w:tcPr>
            <w:tcW w:w="4675" w:type="dxa"/>
            <w:shd w:val="clear" w:color="auto" w:fill="D9D9D9" w:themeFill="background1" w:themeFillShade="D9"/>
          </w:tcPr>
          <w:p w:rsidR="00F85949" w:rsidRPr="00F85949" w:rsidRDefault="00F85949" w:rsidP="00507910">
            <w:pPr>
              <w:jc w:val="both"/>
              <w:rPr>
                <w:rFonts w:cs="Arial"/>
                <w:b/>
                <w:sz w:val="24"/>
                <w:szCs w:val="24"/>
              </w:rPr>
            </w:pPr>
            <w:r w:rsidRPr="00F85949">
              <w:rPr>
                <w:rFonts w:cs="Arial"/>
                <w:b/>
                <w:sz w:val="24"/>
                <w:szCs w:val="24"/>
              </w:rPr>
              <w:t>District Name</w:t>
            </w:r>
          </w:p>
        </w:tc>
        <w:tc>
          <w:tcPr>
            <w:tcW w:w="4675" w:type="dxa"/>
            <w:shd w:val="clear" w:color="auto" w:fill="D9D9D9" w:themeFill="background1" w:themeFillShade="D9"/>
          </w:tcPr>
          <w:p w:rsidR="00F85949" w:rsidRPr="00F85949" w:rsidRDefault="00F85949" w:rsidP="00507910">
            <w:pPr>
              <w:jc w:val="both"/>
              <w:rPr>
                <w:rFonts w:cs="Arial"/>
                <w:b/>
                <w:sz w:val="24"/>
                <w:szCs w:val="24"/>
              </w:rPr>
            </w:pPr>
            <w:r w:rsidRPr="00F85949">
              <w:rPr>
                <w:rFonts w:cs="Arial"/>
                <w:b/>
                <w:sz w:val="24"/>
                <w:szCs w:val="24"/>
              </w:rPr>
              <w:t>Type</w:t>
            </w:r>
          </w:p>
        </w:tc>
      </w:tr>
      <w:tr w:rsidR="00F85949" w:rsidTr="00507910">
        <w:tc>
          <w:tcPr>
            <w:tcW w:w="4675" w:type="dxa"/>
          </w:tcPr>
          <w:p w:rsidR="00F85949" w:rsidRPr="00F85949" w:rsidRDefault="00F85949" w:rsidP="00507910">
            <w:pPr>
              <w:jc w:val="both"/>
              <w:rPr>
                <w:rFonts w:cs="Arial"/>
                <w:sz w:val="24"/>
                <w:szCs w:val="24"/>
              </w:rPr>
            </w:pPr>
            <w:r w:rsidRPr="00F85949">
              <w:rPr>
                <w:rFonts w:cs="Arial"/>
                <w:sz w:val="24"/>
                <w:szCs w:val="24"/>
              </w:rPr>
              <w:t>FH, Flood Hazard Overlay</w:t>
            </w:r>
          </w:p>
        </w:tc>
        <w:tc>
          <w:tcPr>
            <w:tcW w:w="4675" w:type="dxa"/>
          </w:tcPr>
          <w:p w:rsidR="00F85949" w:rsidRPr="00F85949" w:rsidRDefault="00F85949" w:rsidP="00507910">
            <w:pPr>
              <w:jc w:val="both"/>
              <w:rPr>
                <w:rFonts w:cs="Arial"/>
                <w:sz w:val="24"/>
                <w:szCs w:val="24"/>
              </w:rPr>
            </w:pPr>
            <w:r w:rsidRPr="00F85949">
              <w:rPr>
                <w:rFonts w:cs="Arial"/>
                <w:sz w:val="24"/>
                <w:szCs w:val="24"/>
              </w:rPr>
              <w:t>Overlay Zoning District</w:t>
            </w:r>
          </w:p>
        </w:tc>
      </w:tr>
      <w:tr w:rsidR="00F85949" w:rsidTr="00507910">
        <w:tc>
          <w:tcPr>
            <w:tcW w:w="4675" w:type="dxa"/>
          </w:tcPr>
          <w:p w:rsidR="00F85949" w:rsidRPr="00F85949" w:rsidRDefault="00F85949" w:rsidP="00507910">
            <w:pPr>
              <w:jc w:val="both"/>
              <w:rPr>
                <w:rFonts w:cs="Arial"/>
                <w:sz w:val="24"/>
                <w:szCs w:val="24"/>
              </w:rPr>
            </w:pPr>
            <w:r w:rsidRPr="00F85949">
              <w:rPr>
                <w:rFonts w:cs="Arial"/>
                <w:sz w:val="24"/>
                <w:szCs w:val="24"/>
              </w:rPr>
              <w:t>Downtown Commercial Corridor Overlay</w:t>
            </w:r>
          </w:p>
        </w:tc>
        <w:tc>
          <w:tcPr>
            <w:tcW w:w="4675" w:type="dxa"/>
          </w:tcPr>
          <w:p w:rsidR="00F85949" w:rsidRPr="00F85949" w:rsidRDefault="00F85949" w:rsidP="00507910">
            <w:pPr>
              <w:jc w:val="both"/>
              <w:rPr>
                <w:rFonts w:cs="Arial"/>
                <w:sz w:val="24"/>
                <w:szCs w:val="24"/>
              </w:rPr>
            </w:pPr>
            <w:r w:rsidRPr="00F85949">
              <w:rPr>
                <w:rFonts w:cs="Arial"/>
                <w:sz w:val="24"/>
                <w:szCs w:val="24"/>
              </w:rPr>
              <w:t>Overlay Zoning District</w:t>
            </w:r>
          </w:p>
        </w:tc>
      </w:tr>
      <w:tr w:rsidR="00F85949" w:rsidTr="00507910">
        <w:tc>
          <w:tcPr>
            <w:tcW w:w="4675" w:type="dxa"/>
          </w:tcPr>
          <w:p w:rsidR="00F85949" w:rsidRPr="00F85949" w:rsidRDefault="00F85949" w:rsidP="00507910">
            <w:pPr>
              <w:jc w:val="both"/>
              <w:rPr>
                <w:rFonts w:cs="Arial"/>
                <w:sz w:val="24"/>
                <w:szCs w:val="24"/>
              </w:rPr>
            </w:pPr>
            <w:r w:rsidRPr="00F85949">
              <w:rPr>
                <w:rFonts w:cs="Arial"/>
                <w:sz w:val="24"/>
                <w:szCs w:val="24"/>
              </w:rPr>
              <w:t>PD, Planned Development District</w:t>
            </w:r>
          </w:p>
        </w:tc>
        <w:tc>
          <w:tcPr>
            <w:tcW w:w="4675" w:type="dxa"/>
          </w:tcPr>
          <w:p w:rsidR="00F85949" w:rsidRPr="00F85949" w:rsidRDefault="00963E3D" w:rsidP="00507910">
            <w:pPr>
              <w:jc w:val="both"/>
              <w:rPr>
                <w:rFonts w:cs="Arial"/>
                <w:sz w:val="24"/>
                <w:szCs w:val="24"/>
              </w:rPr>
            </w:pPr>
            <w:r>
              <w:rPr>
                <w:rFonts w:cs="Arial"/>
                <w:sz w:val="24"/>
                <w:szCs w:val="24"/>
              </w:rPr>
              <w:t>Special District</w:t>
            </w:r>
          </w:p>
        </w:tc>
      </w:tr>
    </w:tbl>
    <w:p w:rsidR="00F85949" w:rsidRDefault="00F85949" w:rsidP="00FE7393">
      <w:pPr>
        <w:jc w:val="both"/>
        <w:rPr>
          <w:rFonts w:cs="Arial"/>
          <w:i/>
          <w:sz w:val="24"/>
          <w:szCs w:val="24"/>
        </w:rPr>
      </w:pPr>
    </w:p>
    <w:p w:rsidR="00F85949" w:rsidRDefault="00F85949" w:rsidP="00FE7393">
      <w:pPr>
        <w:jc w:val="both"/>
        <w:rPr>
          <w:rFonts w:cs="Arial"/>
          <w:i/>
          <w:sz w:val="24"/>
          <w:szCs w:val="24"/>
        </w:rPr>
      </w:pPr>
      <w:r>
        <w:rPr>
          <w:rFonts w:cs="Arial"/>
          <w:i/>
          <w:sz w:val="24"/>
          <w:szCs w:val="24"/>
        </w:rPr>
        <w:t>5.1.2</w:t>
      </w:r>
      <w:r w:rsidR="00FE7393" w:rsidRPr="003446F7">
        <w:rPr>
          <w:rFonts w:cs="Arial"/>
          <w:i/>
          <w:sz w:val="24"/>
          <w:szCs w:val="24"/>
        </w:rPr>
        <w:t xml:space="preserve"> </w:t>
      </w:r>
      <w:r w:rsidR="00833299" w:rsidRPr="003446F7">
        <w:rPr>
          <w:rFonts w:cs="Arial"/>
          <w:i/>
          <w:sz w:val="24"/>
          <w:szCs w:val="24"/>
        </w:rPr>
        <w:t xml:space="preserve"> </w:t>
      </w:r>
      <w:r>
        <w:rPr>
          <w:rFonts w:cs="Arial"/>
          <w:i/>
          <w:sz w:val="24"/>
          <w:szCs w:val="24"/>
        </w:rPr>
        <w:t xml:space="preserve">Procedure for Establishment </w:t>
      </w:r>
    </w:p>
    <w:p w:rsidR="00F85949" w:rsidRPr="00F85949" w:rsidRDefault="00F85949" w:rsidP="00F85949">
      <w:pPr>
        <w:jc w:val="both"/>
        <w:rPr>
          <w:rFonts w:cs="Arial"/>
          <w:sz w:val="24"/>
          <w:szCs w:val="24"/>
        </w:rPr>
      </w:pPr>
      <w:r w:rsidRPr="00F85949">
        <w:rPr>
          <w:rFonts w:cs="Arial"/>
          <w:sz w:val="24"/>
          <w:szCs w:val="24"/>
        </w:rPr>
        <w:t xml:space="preserve">Overlay and Special Purpose zoning districts shall be established, changed or modified in accordance with the procedures applicable to all zoning districts as described in </w:t>
      </w:r>
      <w:r w:rsidR="005121FA">
        <w:rPr>
          <w:rFonts w:cs="Arial"/>
          <w:sz w:val="24"/>
          <w:szCs w:val="24"/>
        </w:rPr>
        <w:t>Article IV</w:t>
      </w:r>
      <w:r w:rsidRPr="00F85949">
        <w:rPr>
          <w:rFonts w:cs="Arial"/>
          <w:sz w:val="24"/>
          <w:szCs w:val="24"/>
        </w:rPr>
        <w:t xml:space="preserve"> of this Ordinance.</w:t>
      </w:r>
    </w:p>
    <w:p w:rsidR="005121FA" w:rsidRDefault="005121FA" w:rsidP="005121FA">
      <w:pPr>
        <w:jc w:val="both"/>
        <w:rPr>
          <w:rFonts w:cs="Arial"/>
          <w:i/>
          <w:sz w:val="24"/>
          <w:szCs w:val="24"/>
        </w:rPr>
      </w:pPr>
      <w:r>
        <w:rPr>
          <w:rFonts w:cs="Arial"/>
          <w:i/>
          <w:sz w:val="24"/>
          <w:szCs w:val="24"/>
        </w:rPr>
        <w:t>5.1.3</w:t>
      </w:r>
      <w:r w:rsidRPr="003446F7">
        <w:rPr>
          <w:rFonts w:cs="Arial"/>
          <w:i/>
          <w:sz w:val="24"/>
          <w:szCs w:val="24"/>
        </w:rPr>
        <w:t xml:space="preserve">  </w:t>
      </w:r>
      <w:r>
        <w:rPr>
          <w:rFonts w:cs="Arial"/>
          <w:i/>
          <w:sz w:val="24"/>
          <w:szCs w:val="24"/>
        </w:rPr>
        <w:t>Overlay Zoning District Applicability</w:t>
      </w:r>
    </w:p>
    <w:p w:rsidR="000A0E0D" w:rsidRPr="000A0E0D" w:rsidRDefault="005121FA" w:rsidP="000A0E0D">
      <w:pPr>
        <w:jc w:val="both"/>
        <w:rPr>
          <w:rFonts w:cs="Arial"/>
          <w:sz w:val="24"/>
          <w:szCs w:val="24"/>
        </w:rPr>
      </w:pPr>
      <w:r w:rsidRPr="005121FA">
        <w:rPr>
          <w:rFonts w:cs="Arial"/>
          <w:sz w:val="24"/>
          <w:szCs w:val="24"/>
        </w:rPr>
        <w:t>The overlay zoning districts only apply to parcels indicated on the corresponding Overlay Zoning District Maps</w:t>
      </w:r>
      <w:r w:rsidRPr="006F386E">
        <w:rPr>
          <w:rFonts w:ascii="Arial" w:hAnsi="Arial" w:cs="Arial"/>
        </w:rPr>
        <w:t>.</w:t>
      </w:r>
      <w:r w:rsidR="00767B2F">
        <w:rPr>
          <w:rFonts w:ascii="Arial" w:hAnsi="Arial" w:cs="Arial"/>
        </w:rPr>
        <w:t xml:space="preserve">  </w:t>
      </w:r>
      <w:r w:rsidR="00767B2F" w:rsidRPr="00767B2F">
        <w:rPr>
          <w:rFonts w:cs="Arial"/>
          <w:sz w:val="24"/>
          <w:szCs w:val="24"/>
        </w:rPr>
        <w:t>In the event that the definite boundaries of the d</w:t>
      </w:r>
      <w:r w:rsidR="00767B2F">
        <w:rPr>
          <w:rFonts w:cs="Arial"/>
          <w:sz w:val="24"/>
          <w:szCs w:val="24"/>
        </w:rPr>
        <w:t xml:space="preserve">istrict cannot be ascertained, Corridor </w:t>
      </w:r>
      <w:r w:rsidR="00767B2F" w:rsidRPr="00767B2F">
        <w:rPr>
          <w:rFonts w:cs="Arial"/>
          <w:sz w:val="24"/>
          <w:szCs w:val="24"/>
        </w:rPr>
        <w:t>Overlay Districts shall be deemed to encompass the depth of the lots fronting on both sides of the corridor street up to three hundred (300) feet and all property within three hundred (300) feet of the edge of the right of way which utilizes the corridor street for direct acce</w:t>
      </w:r>
      <w:r w:rsidR="00767B2F">
        <w:rPr>
          <w:rFonts w:cs="Arial"/>
          <w:sz w:val="24"/>
          <w:szCs w:val="24"/>
        </w:rPr>
        <w:t>ss, unless otherwise specified.</w:t>
      </w:r>
    </w:p>
    <w:p w:rsidR="000A0E0D" w:rsidRPr="000A0E0D" w:rsidRDefault="000A0E0D" w:rsidP="000A0E0D">
      <w:pPr>
        <w:spacing w:after="0" w:line="240" w:lineRule="auto"/>
        <w:jc w:val="both"/>
        <w:rPr>
          <w:rFonts w:cs="Arial"/>
          <w:sz w:val="24"/>
          <w:szCs w:val="24"/>
        </w:rPr>
      </w:pPr>
      <w:r>
        <w:rPr>
          <w:rFonts w:cs="Arial"/>
          <w:sz w:val="24"/>
          <w:szCs w:val="24"/>
        </w:rPr>
        <w:t>The streets designated in Section 5.3</w:t>
      </w:r>
      <w:r w:rsidRPr="000A0E0D">
        <w:rPr>
          <w:rFonts w:cs="Arial"/>
          <w:sz w:val="24"/>
          <w:szCs w:val="24"/>
        </w:rPr>
        <w:t xml:space="preserve"> </w:t>
      </w:r>
      <w:r>
        <w:rPr>
          <w:rFonts w:cs="Arial"/>
          <w:sz w:val="24"/>
          <w:szCs w:val="24"/>
        </w:rPr>
        <w:t>Table 5-1</w:t>
      </w:r>
      <w:r w:rsidRPr="000A0E0D">
        <w:rPr>
          <w:rFonts w:cs="Arial"/>
          <w:sz w:val="24"/>
          <w:szCs w:val="24"/>
        </w:rPr>
        <w:t>, Column B, are referred to as Corridor Streets (see</w:t>
      </w:r>
      <w:r>
        <w:rPr>
          <w:rFonts w:cs="Arial"/>
          <w:sz w:val="24"/>
          <w:szCs w:val="24"/>
        </w:rPr>
        <w:t xml:space="preserve"> Figure 5</w:t>
      </w:r>
      <w:r w:rsidRPr="000A0E0D">
        <w:rPr>
          <w:rFonts w:cs="Arial"/>
          <w:sz w:val="24"/>
          <w:szCs w:val="24"/>
        </w:rPr>
        <w:t>-1).</w:t>
      </w: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r w:rsidRPr="000C4710">
        <w:rPr>
          <w:rFonts w:ascii="Arial" w:hAnsi="Arial" w:cs="Arial"/>
        </w:rPr>
        <w:t>A street that intersects a designated Corridor Street is referred to as an Intersecting Street (</w:t>
      </w:r>
      <w:r>
        <w:rPr>
          <w:rFonts w:ascii="Arial" w:hAnsi="Arial" w:cs="Arial"/>
        </w:rPr>
        <w:t>see Figure 5</w:t>
      </w:r>
      <w:r w:rsidRPr="000C4710">
        <w:rPr>
          <w:rFonts w:ascii="Arial" w:hAnsi="Arial" w:cs="Arial"/>
        </w:rPr>
        <w:t>-1).</w:t>
      </w: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Default="000A0E0D" w:rsidP="000A0E0D">
      <w:pPr>
        <w:spacing w:after="0" w:line="240" w:lineRule="auto"/>
        <w:jc w:val="both"/>
        <w:rPr>
          <w:rFonts w:ascii="Arial" w:hAnsi="Arial" w:cs="Arial"/>
        </w:rPr>
      </w:pPr>
    </w:p>
    <w:p w:rsidR="000A0E0D" w:rsidRPr="000C4710" w:rsidRDefault="003409DC" w:rsidP="000A0E0D">
      <w:pPr>
        <w:jc w:val="both"/>
        <w:rPr>
          <w:rFonts w:ascii="Arial" w:hAnsi="Arial" w:cs="Arial"/>
        </w:rPr>
      </w:pPr>
      <w:r>
        <w:rPr>
          <w:rFonts w:ascii="Arial" w:hAnsi="Arial" w:cs="Arial"/>
        </w:rPr>
        <w:lastRenderedPageBreak/>
        <w:t>Figure 5-1, Corridor and Intersecting Streets</w:t>
      </w:r>
    </w:p>
    <w:p w:rsidR="000A0E0D" w:rsidRDefault="003409DC" w:rsidP="000A0E0D">
      <w:pPr>
        <w:jc w:val="both"/>
        <w:rPr>
          <w:rFonts w:ascii="Arial" w:hAnsi="Arial" w:cs="Arial"/>
        </w:rPr>
      </w:pPr>
      <w:r w:rsidRPr="000C4710">
        <w:rPr>
          <w:rFonts w:ascii="Arial" w:hAnsi="Arial" w:cs="Arial"/>
          <w:noProof/>
          <w:sz w:val="24"/>
        </w:rPr>
        <mc:AlternateContent>
          <mc:Choice Requires="wpg">
            <w:drawing>
              <wp:anchor distT="0" distB="0" distL="114300" distR="114300" simplePos="0" relativeHeight="251658240" behindDoc="1" locked="0" layoutInCell="1" allowOverlap="1">
                <wp:simplePos x="0" y="0"/>
                <wp:positionH relativeFrom="column">
                  <wp:posOffset>937738</wp:posOffset>
                </wp:positionH>
                <wp:positionV relativeFrom="paragraph">
                  <wp:posOffset>87234</wp:posOffset>
                </wp:positionV>
                <wp:extent cx="3638550" cy="3140710"/>
                <wp:effectExtent l="0" t="0" r="0" b="2540"/>
                <wp:wrapTight wrapText="bothSides">
                  <wp:wrapPolygon edited="0">
                    <wp:start x="0" y="0"/>
                    <wp:lineTo x="0" y="21486"/>
                    <wp:lineTo x="21487" y="21486"/>
                    <wp:lineTo x="21487"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3140710"/>
                          <a:chOff x="109961804" y="109992937"/>
                          <a:chExt cx="2647950" cy="2286000"/>
                        </a:xfrm>
                      </wpg:grpSpPr>
                      <pic:pic xmlns:pic="http://schemas.openxmlformats.org/drawingml/2006/picture">
                        <pic:nvPicPr>
                          <pic:cNvPr id="2" name="Picture 3" descr="Applicability"/>
                          <pic:cNvPicPr>
                            <a:picLocks noChangeArrowheads="1"/>
                          </pic:cNvPicPr>
                        </pic:nvPicPr>
                        <pic:blipFill>
                          <a:blip r:embed="rId7">
                            <a:extLst>
                              <a:ext uri="{28A0092B-C50C-407E-A947-70E740481C1C}">
                                <a14:useLocalDpi xmlns:a14="http://schemas.microsoft.com/office/drawing/2010/main" val="0"/>
                              </a:ext>
                            </a:extLst>
                          </a:blip>
                          <a:srcRect l="14616" t="9000" r="14616" b="4941"/>
                          <a:stretch>
                            <a:fillRect/>
                          </a:stretch>
                        </pic:blipFill>
                        <pic:spPr bwMode="auto">
                          <a:xfrm>
                            <a:off x="109961804" y="109992937"/>
                            <a:ext cx="2647950" cy="22860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10204250" y="110556675"/>
                            <a:ext cx="1609725" cy="32385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7910" w:rsidRDefault="00507910" w:rsidP="000A0E0D"/>
                          </w:txbxContent>
                        </wps:txbx>
                        <wps:bodyPr rot="0" vert="horz" wrap="square" lIns="36576" tIns="36576" rIns="36576" bIns="36576" anchor="t" anchorCtr="0" upright="1">
                          <a:noAutofit/>
                        </wps:bodyPr>
                      </wps:wsp>
                      <wps:wsp>
                        <wps:cNvPr id="5" name="Line 5"/>
                        <wps:cNvCnPr>
                          <a:cxnSpLocks noChangeShapeType="1"/>
                        </wps:cNvCnPr>
                        <wps:spPr bwMode="auto">
                          <a:xfrm>
                            <a:off x="111051975" y="110532863"/>
                            <a:ext cx="0" cy="381000"/>
                          </a:xfrm>
                          <a:prstGeom prst="line">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Text Box 6" descr="60%"/>
                        <wps:cNvSpPr txBox="1">
                          <a:spLocks noChangeArrowheads="1"/>
                        </wps:cNvSpPr>
                        <wps:spPr bwMode="auto">
                          <a:xfrm>
                            <a:off x="110747175" y="112056862"/>
                            <a:ext cx="833439" cy="109538"/>
                          </a:xfrm>
                          <a:prstGeom prst="rect">
                            <a:avLst/>
                          </a:prstGeom>
                          <a:pattFill prst="pct60">
                            <a:fgClr>
                              <a:srgbClr val="B2B2B2"/>
                            </a:fgClr>
                            <a:bgClr>
                              <a:srgbClr val="CCCCCC"/>
                            </a:bgClr>
                          </a:patt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7910" w:rsidRPr="000A0E0D" w:rsidRDefault="00507910" w:rsidP="000A0E0D">
                              <w:pPr>
                                <w:widowControl w:val="0"/>
                                <w:rPr>
                                  <w:rFonts w:ascii="Times New Roman" w:hAnsi="Times New Roman" w:cs="Times New Roman"/>
                                  <w:b/>
                                  <w:lang w:val="en"/>
                                </w:rPr>
                              </w:pPr>
                              <w:r w:rsidRPr="000A0E0D">
                                <w:rPr>
                                  <w:rFonts w:ascii="Times New Roman" w:hAnsi="Times New Roman" w:cs="Times New Roman"/>
                                  <w:b/>
                                  <w:lang w:val="en"/>
                                </w:rPr>
                                <w:t>Corridor Street</w:t>
                              </w:r>
                            </w:p>
                          </w:txbxContent>
                        </wps:txbx>
                        <wps:bodyPr rot="0" vert="horz" wrap="square" lIns="0" tIns="0" rIns="0" bIns="0" anchor="t" anchorCtr="0" upright="1">
                          <a:noAutofit/>
                        </wps:bodyPr>
                      </wps:wsp>
                      <wps:wsp>
                        <wps:cNvPr id="7" name="Text Box 7" descr="70%"/>
                        <wps:cNvSpPr txBox="1">
                          <a:spLocks noChangeArrowheads="1"/>
                        </wps:cNvSpPr>
                        <wps:spPr bwMode="auto">
                          <a:xfrm rot="16200000">
                            <a:off x="109612625" y="110972072"/>
                            <a:ext cx="1027887" cy="126793"/>
                          </a:xfrm>
                          <a:prstGeom prst="rect">
                            <a:avLst/>
                          </a:prstGeom>
                          <a:pattFill prst="pct70">
                            <a:fgClr>
                              <a:srgbClr val="B2B2B2"/>
                            </a:fgClr>
                            <a:bgClr>
                              <a:srgbClr val="CCCCCC"/>
                            </a:bgClr>
                          </a:patt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7910" w:rsidRPr="000A0E0D" w:rsidRDefault="00507910" w:rsidP="000A0E0D">
                              <w:pPr>
                                <w:widowControl w:val="0"/>
                                <w:rPr>
                                  <w:rFonts w:ascii="Times New Roman" w:hAnsi="Times New Roman" w:cs="Times New Roman"/>
                                  <w:sz w:val="24"/>
                                  <w:szCs w:val="24"/>
                                  <w:lang w:val="en"/>
                                </w:rPr>
                              </w:pPr>
                              <w:r w:rsidRPr="000A0E0D">
                                <w:rPr>
                                  <w:rFonts w:ascii="Times New Roman" w:hAnsi="Times New Roman" w:cs="Times New Roman"/>
                                  <w:sz w:val="24"/>
                                  <w:szCs w:val="24"/>
                                  <w:lang w:val="en"/>
                                </w:rPr>
                                <w:t>I</w:t>
                              </w:r>
                              <w:r w:rsidRPr="000A0E0D">
                                <w:rPr>
                                  <w:rFonts w:ascii="Times New Roman" w:hAnsi="Times New Roman" w:cs="Times New Roman"/>
                                  <w:b/>
                                  <w:sz w:val="24"/>
                                  <w:szCs w:val="24"/>
                                  <w:lang w:val="en"/>
                                </w:rPr>
                                <w:t>ntersecting Street</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3.85pt;margin-top:6.85pt;width:286.5pt;height:247.3pt;z-index:-251658240" coordorigin="1099618,1099929" coordsize="26479,22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pplicability" style="position:absolute;left:1099618;top:1099929;width:26479;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">
                  <v:imagedata r:id="rId8" o:title="Applicability" croptop="5898f" cropbottom="3238f" cropleft="9579f" cropright="9579f"/>
                  <o:lock v:ext="edit" aspectratio="f"/>
                </v:shape>
                <v:shapetype id="_x0000_t202" coordsize="21600,21600" o:spt="202" path="m,l,21600r21600,l21600,xe">
                  <v:stroke joinstyle="miter"/>
                  <v:path gradientshapeok="t" o:connecttype="rect"/>
                </v:shapetype>
                <v:shape id="Text Box 4" o:spid="_x0000_s1028" type="#_x0000_t202" style="position:absolute;left:1102042;top:1105566;width:1609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" stroked="f" insetpen="t">
                  <v:shadow color="#ccc"/>
                  <v:textbox inset="2.88pt,2.88pt,2.88pt,2.88pt">
                    <w:txbxContent>
                      <w:p w:rsidR="00507910" w:rsidRDefault="00507910" w:rsidP="000A0E0D"/>
                    </w:txbxContent>
                  </v:textbox>
                </v:shape>
                <v:line id="Line 5" o:spid="_x0000_s1029" style="position:absolute;visibility:visible;mso-wrap-style:square" from="1110519,1105328" to="1110519,110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" strokeweight=".5pt">
                  <v:stroke dashstyle="dashDot"/>
                  <v:shadow color="#ccc"/>
                </v:line>
                <v:shape id="Text Box 6" o:spid="_x0000_s1030" type="#_x0000_t202" alt="60%" style="position:absolute;left:1107471;top:1120568;width:8335;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" fillcolor="#b2b2b2" stroked="f" insetpen="t">
                  <v:fill r:id="rId9" o:title="" color2="#ccc" type="pattern"/>
                  <v:shadow color="#ccc"/>
                  <v:textbox inset="0,0,0,0">
                    <w:txbxContent>
                      <w:p w:rsidR="00507910" w:rsidRPr="000A0E0D" w:rsidRDefault="00507910" w:rsidP="000A0E0D">
                        <w:pPr>
                          <w:widowControl w:val="0"/>
                          <w:rPr>
                            <w:rFonts w:ascii="Times New Roman" w:hAnsi="Times New Roman" w:cs="Times New Roman"/>
                            <w:b/>
                            <w:lang w:val="en"/>
                          </w:rPr>
                        </w:pPr>
                        <w:r w:rsidRPr="000A0E0D">
                          <w:rPr>
                            <w:rFonts w:ascii="Times New Roman" w:hAnsi="Times New Roman" w:cs="Times New Roman"/>
                            <w:b/>
                            <w:lang w:val="en"/>
                          </w:rPr>
                          <w:t>Corridor Street</w:t>
                        </w:r>
                      </w:p>
                    </w:txbxContent>
                  </v:textbox>
                </v:shape>
                <v:shape id="Text Box 7" o:spid="_x0000_s1031" type="#_x0000_t202" alt="70%" style="position:absolute;left:1096125;top:1109721;width:10279;height:12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" fillcolor="#b2b2b2" stroked="f" insetpen="t">
                  <v:fill r:id="rId10" o:title="" color2="#ccc" type="pattern"/>
                  <v:shadow color="#ccc"/>
                  <v:textbox style="layout-flow:vertical;mso-layout-flow-alt:bottom-to-top" inset="0,0,0,0">
                    <w:txbxContent>
                      <w:p w:rsidR="00507910" w:rsidRPr="000A0E0D" w:rsidRDefault="00507910" w:rsidP="000A0E0D">
                        <w:pPr>
                          <w:widowControl w:val="0"/>
                          <w:rPr>
                            <w:rFonts w:ascii="Times New Roman" w:hAnsi="Times New Roman" w:cs="Times New Roman"/>
                            <w:sz w:val="24"/>
                            <w:szCs w:val="24"/>
                            <w:lang w:val="en"/>
                          </w:rPr>
                        </w:pPr>
                        <w:r w:rsidRPr="000A0E0D">
                          <w:rPr>
                            <w:rFonts w:ascii="Times New Roman" w:hAnsi="Times New Roman" w:cs="Times New Roman"/>
                            <w:sz w:val="24"/>
                            <w:szCs w:val="24"/>
                            <w:lang w:val="en"/>
                          </w:rPr>
                          <w:t>I</w:t>
                        </w:r>
                        <w:r w:rsidRPr="000A0E0D">
                          <w:rPr>
                            <w:rFonts w:ascii="Times New Roman" w:hAnsi="Times New Roman" w:cs="Times New Roman"/>
                            <w:b/>
                            <w:sz w:val="24"/>
                            <w:szCs w:val="24"/>
                            <w:lang w:val="en"/>
                          </w:rPr>
                          <w:t>ntersecting Street</w:t>
                        </w:r>
                      </w:p>
                    </w:txbxContent>
                  </v:textbox>
                </v:shape>
                <w10:wrap type="tight"/>
              </v:group>
            </w:pict>
          </mc:Fallback>
        </mc:AlternateContent>
      </w:r>
    </w:p>
    <w:p w:rsidR="000A0E0D" w:rsidRPr="000C4710" w:rsidRDefault="000A0E0D" w:rsidP="000A0E0D">
      <w:pPr>
        <w:jc w:val="both"/>
        <w:rPr>
          <w:rFonts w:ascii="Arial" w:hAnsi="Arial" w:cs="Arial"/>
        </w:rPr>
      </w:pPr>
    </w:p>
    <w:p w:rsidR="000A0E0D" w:rsidRPr="000C4710" w:rsidRDefault="000A0E0D" w:rsidP="000A0E0D">
      <w:pPr>
        <w:rPr>
          <w:rFonts w:ascii="Arial" w:hAnsi="Arial" w:cs="Arial"/>
        </w:rPr>
      </w:pPr>
    </w:p>
    <w:p w:rsidR="000A0E0D" w:rsidRPr="000C4710" w:rsidRDefault="000A0E0D" w:rsidP="000A0E0D">
      <w:pPr>
        <w:jc w:val="both"/>
        <w:rPr>
          <w:rFonts w:ascii="Arial" w:hAnsi="Arial" w:cs="Arial"/>
        </w:rPr>
      </w:pPr>
    </w:p>
    <w:p w:rsidR="000A0E0D" w:rsidRPr="000C4710" w:rsidRDefault="000A0E0D" w:rsidP="000A0E0D">
      <w:pPr>
        <w:jc w:val="center"/>
        <w:rPr>
          <w:rFonts w:ascii="Arial" w:hAnsi="Arial" w:cs="Arial"/>
        </w:rPr>
      </w:pPr>
    </w:p>
    <w:p w:rsidR="000A0E0D" w:rsidRPr="000C4710" w:rsidRDefault="000A0E0D" w:rsidP="000A0E0D">
      <w:pPr>
        <w:jc w:val="both"/>
        <w:rPr>
          <w:rFonts w:ascii="Arial" w:hAnsi="Arial" w:cs="Arial"/>
        </w:rPr>
      </w:pPr>
    </w:p>
    <w:p w:rsidR="000A0E0D" w:rsidRPr="000C4710" w:rsidRDefault="000A0E0D" w:rsidP="000A0E0D">
      <w:pPr>
        <w:jc w:val="center"/>
        <w:rPr>
          <w:rFonts w:ascii="Arial" w:hAnsi="Arial" w:cs="Arial"/>
        </w:rPr>
      </w:pPr>
    </w:p>
    <w:p w:rsidR="000A0E0D" w:rsidRPr="000C4710" w:rsidRDefault="000A0E0D" w:rsidP="000A0E0D">
      <w:pPr>
        <w:jc w:val="both"/>
        <w:rPr>
          <w:rFonts w:ascii="Arial" w:hAnsi="Arial" w:cs="Arial"/>
        </w:rPr>
      </w:pPr>
    </w:p>
    <w:p w:rsidR="000A0E0D" w:rsidRPr="000C4710" w:rsidRDefault="000A0E0D" w:rsidP="000A0E0D">
      <w:pPr>
        <w:jc w:val="center"/>
        <w:rPr>
          <w:rFonts w:ascii="Arial" w:hAnsi="Arial" w:cs="Arial"/>
        </w:rPr>
      </w:pPr>
    </w:p>
    <w:p w:rsidR="000A0E0D" w:rsidRPr="000C4710" w:rsidRDefault="000A0E0D" w:rsidP="000A0E0D">
      <w:pPr>
        <w:jc w:val="both"/>
        <w:rPr>
          <w:rFonts w:ascii="Arial" w:hAnsi="Arial" w:cs="Arial"/>
        </w:rPr>
      </w:pPr>
    </w:p>
    <w:p w:rsidR="000A0E0D" w:rsidRPr="000C4710" w:rsidRDefault="000A0E0D" w:rsidP="000A0E0D">
      <w:pPr>
        <w:jc w:val="both"/>
        <w:rPr>
          <w:rFonts w:ascii="Arial" w:hAnsi="Arial" w:cs="Arial"/>
        </w:rPr>
      </w:pPr>
    </w:p>
    <w:p w:rsidR="000A0E0D" w:rsidRDefault="000A0E0D" w:rsidP="005121FA">
      <w:pPr>
        <w:jc w:val="both"/>
        <w:rPr>
          <w:rFonts w:cs="Arial"/>
          <w:sz w:val="24"/>
          <w:szCs w:val="24"/>
        </w:rPr>
      </w:pPr>
    </w:p>
    <w:p w:rsidR="005121FA" w:rsidRPr="005121FA" w:rsidRDefault="005121FA" w:rsidP="005121FA">
      <w:pPr>
        <w:jc w:val="both"/>
        <w:rPr>
          <w:rFonts w:cs="Arial"/>
          <w:i/>
          <w:sz w:val="24"/>
          <w:szCs w:val="24"/>
        </w:rPr>
      </w:pPr>
      <w:r w:rsidRPr="005121FA">
        <w:rPr>
          <w:rFonts w:cs="Arial"/>
          <w:i/>
          <w:sz w:val="24"/>
          <w:szCs w:val="24"/>
        </w:rPr>
        <w:t xml:space="preserve">5.1.4  Overlay Zoning District Effect </w:t>
      </w:r>
    </w:p>
    <w:p w:rsidR="005121FA" w:rsidRPr="007C36A4" w:rsidRDefault="005121FA" w:rsidP="00CE54B0">
      <w:pPr>
        <w:pStyle w:val="ListParagraph"/>
        <w:numPr>
          <w:ilvl w:val="0"/>
          <w:numId w:val="19"/>
        </w:numPr>
        <w:jc w:val="both"/>
        <w:rPr>
          <w:rFonts w:cs="Arial"/>
          <w:sz w:val="24"/>
          <w:szCs w:val="24"/>
        </w:rPr>
      </w:pPr>
      <w:r w:rsidRPr="007C36A4">
        <w:rPr>
          <w:rFonts w:cs="Arial"/>
          <w:sz w:val="24"/>
          <w:szCs w:val="24"/>
        </w:rPr>
        <w:t>The overlay zoning districts contained in this Ordinance are zones that impose a set of additional requirements or relax a set of requirements imposed by the underlying zoning district.  Therefore, compliance with Article 3, Section 3.4 Zoning Map Amendment (Rezoning), of this Ordinance, is not required for parcels within these overlay zoning districts to be developed in compliance with the overlay zoning district regulations, including but not limited to the use regulations and density, intensity and dimensional standards of the overlay zoning districts. Development of parcels within the overlay zoning districts shall comply with all other applicable requirements and processes of this Ordinance.</w:t>
      </w:r>
    </w:p>
    <w:p w:rsidR="00833299" w:rsidRPr="007C36A4" w:rsidRDefault="005121FA" w:rsidP="00CE54B0">
      <w:pPr>
        <w:pStyle w:val="ListParagraph"/>
        <w:numPr>
          <w:ilvl w:val="0"/>
          <w:numId w:val="19"/>
        </w:numPr>
        <w:jc w:val="both"/>
        <w:rPr>
          <w:rFonts w:cs="Arial"/>
          <w:sz w:val="24"/>
          <w:szCs w:val="24"/>
        </w:rPr>
      </w:pPr>
      <w:r w:rsidRPr="007C36A4">
        <w:rPr>
          <w:rFonts w:cs="Arial"/>
          <w:sz w:val="24"/>
          <w:szCs w:val="24"/>
        </w:rPr>
        <w:t>If the land use recommendation for a parcel in an overlay zoning district, as shown on the overlay zoning district map, is not utilized, the regulations of the underlying zoning district shall apply.</w:t>
      </w:r>
    </w:p>
    <w:p w:rsidR="00F30202" w:rsidRDefault="00F30202" w:rsidP="00FE7393">
      <w:pPr>
        <w:jc w:val="both"/>
        <w:rPr>
          <w:rFonts w:cs="Arial"/>
          <w:sz w:val="24"/>
          <w:szCs w:val="24"/>
        </w:rPr>
      </w:pPr>
    </w:p>
    <w:p w:rsidR="001651DE" w:rsidRPr="003446F7" w:rsidRDefault="004370E9" w:rsidP="001651DE">
      <w:pPr>
        <w:rPr>
          <w:rFonts w:cs="Arial"/>
          <w:b/>
          <w:sz w:val="24"/>
          <w:szCs w:val="24"/>
        </w:rPr>
      </w:pPr>
      <w:r w:rsidRPr="00F15EF7">
        <w:rPr>
          <w:rFonts w:cs="Arial"/>
          <w:b/>
          <w:sz w:val="24"/>
          <w:szCs w:val="24"/>
        </w:rPr>
        <w:t>Section</w:t>
      </w:r>
      <w:r w:rsidR="00F85949">
        <w:rPr>
          <w:rFonts w:cs="Arial"/>
          <w:b/>
          <w:sz w:val="24"/>
          <w:szCs w:val="24"/>
        </w:rPr>
        <w:t xml:space="preserve"> 5</w:t>
      </w:r>
      <w:r w:rsidR="00F15EF7" w:rsidRPr="00F15EF7">
        <w:rPr>
          <w:rFonts w:cs="Arial"/>
          <w:b/>
          <w:sz w:val="24"/>
          <w:szCs w:val="24"/>
        </w:rPr>
        <w:t>.2</w:t>
      </w:r>
      <w:r w:rsidR="00FE7393" w:rsidRPr="00F15EF7">
        <w:rPr>
          <w:rFonts w:cs="Arial"/>
          <w:b/>
          <w:sz w:val="24"/>
          <w:szCs w:val="24"/>
        </w:rPr>
        <w:tab/>
      </w:r>
      <w:r w:rsidR="00F85949">
        <w:rPr>
          <w:rFonts w:cs="Arial"/>
          <w:b/>
          <w:sz w:val="24"/>
          <w:szCs w:val="24"/>
        </w:rPr>
        <w:t>FH, Flood Hazard Overlay District</w:t>
      </w:r>
      <w:r w:rsidR="00086349" w:rsidRPr="00F15EF7">
        <w:rPr>
          <w:rFonts w:cs="Arial"/>
          <w:b/>
          <w:sz w:val="24"/>
          <w:szCs w:val="24"/>
        </w:rPr>
        <w:t xml:space="preserve"> </w:t>
      </w:r>
    </w:p>
    <w:p w:rsidR="00F30202" w:rsidRPr="00F30202" w:rsidRDefault="00F30202" w:rsidP="00F30202">
      <w:pPr>
        <w:jc w:val="both"/>
        <w:rPr>
          <w:rFonts w:cs="Arial"/>
          <w:sz w:val="24"/>
          <w:szCs w:val="24"/>
        </w:rPr>
      </w:pPr>
      <w:r w:rsidRPr="00F30202">
        <w:rPr>
          <w:rFonts w:cs="Arial"/>
          <w:sz w:val="24"/>
          <w:szCs w:val="24"/>
        </w:rPr>
        <w:t xml:space="preserve">The Flood Hazard Overlay District includes (1) flood plains, (2) areas of shallow flooding, (3) areas of special flood hazard, and (4) floodways. The development of these areas, </w:t>
      </w:r>
      <w:r w:rsidR="00A94317">
        <w:rPr>
          <w:rFonts w:cs="Arial"/>
          <w:sz w:val="24"/>
          <w:szCs w:val="24"/>
        </w:rPr>
        <w:t>as reflected</w:t>
      </w:r>
      <w:r w:rsidRPr="00F30202">
        <w:rPr>
          <w:rFonts w:cs="Arial"/>
          <w:sz w:val="24"/>
          <w:szCs w:val="24"/>
        </w:rPr>
        <w:t xml:space="preserve"> on Flood Insurance Rate Maps issued by the Federal Emergency Management Agency (FEMA) for </w:t>
      </w:r>
      <w:r>
        <w:rPr>
          <w:rFonts w:cs="Arial"/>
          <w:sz w:val="24"/>
          <w:szCs w:val="24"/>
        </w:rPr>
        <w:t>Holly Hill</w:t>
      </w:r>
      <w:r w:rsidRPr="00F30202">
        <w:rPr>
          <w:rFonts w:cs="Arial"/>
          <w:sz w:val="24"/>
          <w:szCs w:val="24"/>
        </w:rPr>
        <w:t>, may not occur where alternative locations exist, because of the inherent hazard</w:t>
      </w:r>
      <w:r w:rsidR="00A94317">
        <w:rPr>
          <w:rFonts w:cs="Arial"/>
          <w:sz w:val="24"/>
          <w:szCs w:val="24"/>
        </w:rPr>
        <w:t>s and risks involved. Before a building permit and/or a development p</w:t>
      </w:r>
      <w:r w:rsidRPr="00F30202">
        <w:rPr>
          <w:rFonts w:cs="Arial"/>
          <w:sz w:val="24"/>
          <w:szCs w:val="24"/>
        </w:rPr>
        <w:t xml:space="preserve">ermit are issued, the applicant shall demonstrate that new structures cannot be located out of the Flood Hazard </w:t>
      </w:r>
      <w:r w:rsidR="00A94317">
        <w:rPr>
          <w:rFonts w:cs="Arial"/>
          <w:sz w:val="24"/>
          <w:szCs w:val="24"/>
        </w:rPr>
        <w:t xml:space="preserve">Overlay </w:t>
      </w:r>
      <w:r w:rsidRPr="00F30202">
        <w:rPr>
          <w:rFonts w:cs="Arial"/>
          <w:sz w:val="24"/>
          <w:szCs w:val="24"/>
        </w:rPr>
        <w:t xml:space="preserve">District. </w:t>
      </w:r>
      <w:r w:rsidRPr="00F30202">
        <w:rPr>
          <w:rFonts w:cs="Arial"/>
          <w:sz w:val="24"/>
          <w:szCs w:val="24"/>
        </w:rPr>
        <w:lastRenderedPageBreak/>
        <w:t>Where there is no alternative to a location in a Flood Hazard Overlay District, proposed development shall be regulated by the following.</w:t>
      </w:r>
    </w:p>
    <w:p w:rsidR="00F30202" w:rsidRPr="007C36A4" w:rsidRDefault="00F30202" w:rsidP="00CE54B0">
      <w:pPr>
        <w:pStyle w:val="ListParagraph"/>
        <w:numPr>
          <w:ilvl w:val="2"/>
          <w:numId w:val="21"/>
        </w:numPr>
        <w:jc w:val="both"/>
        <w:rPr>
          <w:rFonts w:cs="Arial"/>
          <w:i/>
          <w:sz w:val="24"/>
          <w:szCs w:val="24"/>
        </w:rPr>
      </w:pPr>
      <w:r w:rsidRPr="007C36A4">
        <w:rPr>
          <w:rFonts w:cs="Arial"/>
          <w:i/>
          <w:sz w:val="24"/>
          <w:szCs w:val="24"/>
        </w:rPr>
        <w:t>Findings of Fact</w:t>
      </w:r>
    </w:p>
    <w:p w:rsidR="007C36A4" w:rsidRDefault="00F30202" w:rsidP="00CE54B0">
      <w:pPr>
        <w:pStyle w:val="ListParagraph"/>
        <w:numPr>
          <w:ilvl w:val="0"/>
          <w:numId w:val="20"/>
        </w:numPr>
        <w:jc w:val="both"/>
        <w:rPr>
          <w:rFonts w:cs="Arial"/>
          <w:sz w:val="24"/>
          <w:szCs w:val="24"/>
        </w:rPr>
      </w:pPr>
      <w:r w:rsidRPr="007C36A4">
        <w:rPr>
          <w:rFonts w:cs="Arial"/>
          <w:sz w:val="24"/>
          <w:szCs w:val="24"/>
        </w:rPr>
        <w:t xml:space="preserve">The special flood hazard areas of Holly Hill are subject to periodic inundation which results in loss of life, property, health and safety hazards, disruption of commerce and governmental services, extraordinary public expenditures of flood protection and relief, and impairment of the tax base, all of which adversely affect the public health, safety and general welfare. </w:t>
      </w:r>
    </w:p>
    <w:p w:rsidR="00F30202" w:rsidRPr="007C36A4" w:rsidRDefault="00F30202" w:rsidP="00CE54B0">
      <w:pPr>
        <w:pStyle w:val="ListParagraph"/>
        <w:numPr>
          <w:ilvl w:val="0"/>
          <w:numId w:val="20"/>
        </w:numPr>
        <w:jc w:val="both"/>
        <w:rPr>
          <w:rFonts w:cs="Arial"/>
          <w:sz w:val="24"/>
          <w:szCs w:val="24"/>
        </w:rPr>
      </w:pPr>
      <w:r w:rsidRPr="007C36A4">
        <w:rPr>
          <w:rFonts w:cs="Arial"/>
          <w:sz w:val="24"/>
          <w:szCs w:val="24"/>
        </w:rPr>
        <w:t>These flood losses are caused by the cumulative effect of obstructions in floodplains causing increases in flood heights and velocities, and by the occupancy in flood hazard areas by uses vulnerable to floods or hazardous to other lands which are inadequately elevated, flood-proofed, or otherwise unprotected from flood damages.</w:t>
      </w:r>
    </w:p>
    <w:p w:rsidR="00F30202" w:rsidRPr="00F30202" w:rsidRDefault="00F30202" w:rsidP="00F30202">
      <w:pPr>
        <w:jc w:val="both"/>
        <w:rPr>
          <w:rFonts w:cs="Arial"/>
          <w:i/>
          <w:sz w:val="24"/>
          <w:szCs w:val="24"/>
        </w:rPr>
      </w:pPr>
      <w:r w:rsidRPr="00F30202">
        <w:rPr>
          <w:rFonts w:cs="Arial"/>
          <w:i/>
          <w:sz w:val="24"/>
          <w:szCs w:val="24"/>
        </w:rPr>
        <w:t>5.2.2 Statement of Purpose</w:t>
      </w:r>
    </w:p>
    <w:p w:rsidR="00F30202" w:rsidRPr="00F30202" w:rsidRDefault="00F30202" w:rsidP="00F30202">
      <w:pPr>
        <w:jc w:val="both"/>
        <w:rPr>
          <w:rFonts w:cs="Arial"/>
          <w:sz w:val="24"/>
          <w:szCs w:val="24"/>
        </w:rPr>
      </w:pPr>
      <w:r w:rsidRPr="00F30202">
        <w:rPr>
          <w:rFonts w:cs="Arial"/>
          <w:sz w:val="24"/>
          <w:szCs w:val="24"/>
        </w:rPr>
        <w:t xml:space="preserve">It is the intent of this </w:t>
      </w:r>
      <w:r>
        <w:rPr>
          <w:rFonts w:cs="Arial"/>
          <w:sz w:val="24"/>
          <w:szCs w:val="24"/>
        </w:rPr>
        <w:t>Section</w:t>
      </w:r>
      <w:r w:rsidRPr="00F30202">
        <w:rPr>
          <w:rFonts w:cs="Arial"/>
          <w:sz w:val="24"/>
          <w:szCs w:val="24"/>
        </w:rPr>
        <w:t xml:space="preserve"> to promote the public health, safety and general welfare and to minimize public and private losses due to flood conditions in specific areas by provisions designed to: </w:t>
      </w:r>
    </w:p>
    <w:p w:rsidR="00F30202" w:rsidRPr="007C36A4" w:rsidRDefault="00F30202" w:rsidP="00CE54B0">
      <w:pPr>
        <w:pStyle w:val="ListParagraph"/>
        <w:numPr>
          <w:ilvl w:val="0"/>
          <w:numId w:val="22"/>
        </w:numPr>
        <w:spacing w:line="360" w:lineRule="auto"/>
        <w:jc w:val="both"/>
        <w:rPr>
          <w:rFonts w:cs="Arial"/>
          <w:sz w:val="24"/>
          <w:szCs w:val="24"/>
        </w:rPr>
      </w:pPr>
      <w:r w:rsidRPr="007C36A4">
        <w:rPr>
          <w:rFonts w:cs="Arial"/>
          <w:sz w:val="24"/>
          <w:szCs w:val="24"/>
        </w:rPr>
        <w:t xml:space="preserve">Restrict or prohibit uses which are dangerous to health, safety and property due to water or erosion hazards, or which result in damaging increases in erosion, flood heights, or velocities;  </w:t>
      </w:r>
    </w:p>
    <w:p w:rsidR="00F30202" w:rsidRPr="007C36A4" w:rsidRDefault="00F30202" w:rsidP="00CE54B0">
      <w:pPr>
        <w:pStyle w:val="ListParagraph"/>
        <w:numPr>
          <w:ilvl w:val="0"/>
          <w:numId w:val="22"/>
        </w:numPr>
        <w:spacing w:line="360" w:lineRule="auto"/>
        <w:jc w:val="both"/>
        <w:rPr>
          <w:rFonts w:cs="Arial"/>
          <w:sz w:val="24"/>
          <w:szCs w:val="24"/>
        </w:rPr>
      </w:pPr>
      <w:r w:rsidRPr="007C36A4">
        <w:rPr>
          <w:rFonts w:cs="Arial"/>
          <w:sz w:val="24"/>
          <w:szCs w:val="24"/>
        </w:rPr>
        <w:t xml:space="preserve">Require that uses vulnerable to floods, including facilities which serve such uses, be protected against flood damage at the time of initial construction;  </w:t>
      </w:r>
    </w:p>
    <w:p w:rsidR="00F30202" w:rsidRPr="007C36A4" w:rsidRDefault="00F30202" w:rsidP="00CE54B0">
      <w:pPr>
        <w:pStyle w:val="ListParagraph"/>
        <w:numPr>
          <w:ilvl w:val="0"/>
          <w:numId w:val="22"/>
        </w:numPr>
        <w:spacing w:line="360" w:lineRule="auto"/>
        <w:jc w:val="both"/>
        <w:rPr>
          <w:rFonts w:cs="Arial"/>
          <w:sz w:val="24"/>
          <w:szCs w:val="24"/>
        </w:rPr>
      </w:pPr>
      <w:r w:rsidRPr="007C36A4">
        <w:rPr>
          <w:rFonts w:cs="Arial"/>
          <w:sz w:val="24"/>
          <w:szCs w:val="24"/>
        </w:rPr>
        <w:t xml:space="preserve">Control the alteration of natural floodplains, stream channels, and natural protective barriers which are involved in the accommodation of flood waters; </w:t>
      </w:r>
    </w:p>
    <w:p w:rsidR="00F30202" w:rsidRPr="007C36A4" w:rsidRDefault="00F30202" w:rsidP="00CE54B0">
      <w:pPr>
        <w:pStyle w:val="ListParagraph"/>
        <w:numPr>
          <w:ilvl w:val="0"/>
          <w:numId w:val="22"/>
        </w:numPr>
        <w:spacing w:line="360" w:lineRule="auto"/>
        <w:jc w:val="both"/>
        <w:rPr>
          <w:rFonts w:cs="Arial"/>
          <w:sz w:val="24"/>
          <w:szCs w:val="24"/>
        </w:rPr>
      </w:pPr>
      <w:r w:rsidRPr="007C36A4">
        <w:rPr>
          <w:rFonts w:cs="Arial"/>
          <w:sz w:val="24"/>
          <w:szCs w:val="24"/>
        </w:rPr>
        <w:t xml:space="preserve">Control filing, grading, dredging and other development which may increase erosion or flood damage; and </w:t>
      </w:r>
    </w:p>
    <w:p w:rsidR="00A94317" w:rsidRPr="007C36A4" w:rsidRDefault="00F30202" w:rsidP="00CE54B0">
      <w:pPr>
        <w:pStyle w:val="ListParagraph"/>
        <w:numPr>
          <w:ilvl w:val="0"/>
          <w:numId w:val="22"/>
        </w:numPr>
        <w:spacing w:line="360" w:lineRule="auto"/>
        <w:jc w:val="both"/>
        <w:rPr>
          <w:rFonts w:cs="Arial"/>
          <w:sz w:val="24"/>
          <w:szCs w:val="24"/>
        </w:rPr>
      </w:pPr>
      <w:r w:rsidRPr="007C36A4">
        <w:rPr>
          <w:rFonts w:cs="Arial"/>
          <w:sz w:val="24"/>
          <w:szCs w:val="24"/>
        </w:rPr>
        <w:t xml:space="preserve">Prevent or regulate the construction of flood barriers which will unnaturally divert flood waters or which may increase flood hazards to other lands. </w:t>
      </w:r>
    </w:p>
    <w:p w:rsidR="00F30202" w:rsidRPr="00A94317" w:rsidRDefault="00F30202" w:rsidP="00F30202">
      <w:pPr>
        <w:jc w:val="both"/>
        <w:rPr>
          <w:rFonts w:cs="Arial"/>
          <w:i/>
          <w:sz w:val="24"/>
          <w:szCs w:val="24"/>
        </w:rPr>
      </w:pPr>
      <w:r w:rsidRPr="00A94317">
        <w:rPr>
          <w:rFonts w:cs="Arial"/>
          <w:i/>
          <w:sz w:val="24"/>
          <w:szCs w:val="24"/>
        </w:rPr>
        <w:t>5.2.3 Objectives</w:t>
      </w:r>
    </w:p>
    <w:p w:rsidR="00F30202" w:rsidRPr="00F30202" w:rsidRDefault="00F30202" w:rsidP="00F30202">
      <w:pPr>
        <w:jc w:val="both"/>
        <w:rPr>
          <w:rFonts w:cs="Arial"/>
          <w:sz w:val="24"/>
          <w:szCs w:val="24"/>
        </w:rPr>
      </w:pPr>
      <w:r w:rsidRPr="00F30202">
        <w:rPr>
          <w:rFonts w:cs="Arial"/>
          <w:sz w:val="24"/>
          <w:szCs w:val="24"/>
        </w:rPr>
        <w:t xml:space="preserve">The objectives of this </w:t>
      </w:r>
      <w:r w:rsidR="00A94317">
        <w:rPr>
          <w:rFonts w:cs="Arial"/>
          <w:sz w:val="24"/>
          <w:szCs w:val="24"/>
        </w:rPr>
        <w:t>Section</w:t>
      </w:r>
      <w:r w:rsidRPr="00F30202">
        <w:rPr>
          <w:rFonts w:cs="Arial"/>
          <w:sz w:val="24"/>
          <w:szCs w:val="24"/>
        </w:rPr>
        <w:t xml:space="preserve"> are:</w:t>
      </w:r>
    </w:p>
    <w:p w:rsidR="00F30202" w:rsidRPr="007C36A4" w:rsidRDefault="00F30202" w:rsidP="00CE54B0">
      <w:pPr>
        <w:pStyle w:val="ListParagraph"/>
        <w:numPr>
          <w:ilvl w:val="0"/>
          <w:numId w:val="23"/>
        </w:numPr>
        <w:spacing w:line="360" w:lineRule="auto"/>
        <w:jc w:val="both"/>
        <w:rPr>
          <w:rFonts w:cs="Arial"/>
          <w:sz w:val="24"/>
          <w:szCs w:val="24"/>
        </w:rPr>
      </w:pPr>
      <w:r w:rsidRPr="007C36A4">
        <w:rPr>
          <w:rFonts w:cs="Arial"/>
          <w:sz w:val="24"/>
          <w:szCs w:val="24"/>
        </w:rPr>
        <w:t>To protect human life and health;</w:t>
      </w:r>
    </w:p>
    <w:p w:rsidR="00F30202" w:rsidRPr="007C36A4" w:rsidRDefault="00F30202" w:rsidP="00CE54B0">
      <w:pPr>
        <w:pStyle w:val="ListParagraph"/>
        <w:numPr>
          <w:ilvl w:val="0"/>
          <w:numId w:val="23"/>
        </w:numPr>
        <w:spacing w:line="360" w:lineRule="auto"/>
        <w:jc w:val="both"/>
        <w:rPr>
          <w:rFonts w:cs="Arial"/>
          <w:sz w:val="24"/>
          <w:szCs w:val="24"/>
        </w:rPr>
      </w:pPr>
      <w:r w:rsidRPr="007C36A4">
        <w:rPr>
          <w:rFonts w:cs="Arial"/>
          <w:sz w:val="24"/>
          <w:szCs w:val="24"/>
        </w:rPr>
        <w:t>To minimize expenditure of public money for costly flood control projects;</w:t>
      </w:r>
    </w:p>
    <w:p w:rsidR="00F30202" w:rsidRPr="007C36A4" w:rsidRDefault="00F30202" w:rsidP="00CE54B0">
      <w:pPr>
        <w:pStyle w:val="ListParagraph"/>
        <w:numPr>
          <w:ilvl w:val="0"/>
          <w:numId w:val="23"/>
        </w:numPr>
        <w:spacing w:line="360" w:lineRule="auto"/>
        <w:jc w:val="both"/>
        <w:rPr>
          <w:rFonts w:cs="Arial"/>
          <w:sz w:val="24"/>
          <w:szCs w:val="24"/>
        </w:rPr>
      </w:pPr>
      <w:r w:rsidRPr="007C36A4">
        <w:rPr>
          <w:rFonts w:cs="Arial"/>
          <w:sz w:val="24"/>
          <w:szCs w:val="24"/>
        </w:rPr>
        <w:t>To minimize the need for rescue and relief efforts associated with flooding and generally undertaken at the expense of the general public;</w:t>
      </w:r>
    </w:p>
    <w:p w:rsidR="00F30202" w:rsidRPr="007C36A4" w:rsidRDefault="00F30202" w:rsidP="00CE54B0">
      <w:pPr>
        <w:pStyle w:val="ListParagraph"/>
        <w:numPr>
          <w:ilvl w:val="0"/>
          <w:numId w:val="23"/>
        </w:numPr>
        <w:spacing w:line="360" w:lineRule="auto"/>
        <w:jc w:val="both"/>
        <w:rPr>
          <w:rFonts w:cs="Arial"/>
          <w:sz w:val="24"/>
          <w:szCs w:val="24"/>
        </w:rPr>
      </w:pPr>
      <w:r w:rsidRPr="007C36A4">
        <w:rPr>
          <w:rFonts w:cs="Arial"/>
          <w:sz w:val="24"/>
          <w:szCs w:val="24"/>
        </w:rPr>
        <w:t xml:space="preserve">To minimize prolonged business interruptions; </w:t>
      </w:r>
    </w:p>
    <w:p w:rsidR="00F30202" w:rsidRPr="007C36A4" w:rsidRDefault="00F30202" w:rsidP="00CE54B0">
      <w:pPr>
        <w:pStyle w:val="ListParagraph"/>
        <w:numPr>
          <w:ilvl w:val="0"/>
          <w:numId w:val="23"/>
        </w:numPr>
        <w:spacing w:line="360" w:lineRule="auto"/>
        <w:jc w:val="both"/>
        <w:rPr>
          <w:rFonts w:cs="Arial"/>
          <w:sz w:val="24"/>
          <w:szCs w:val="24"/>
        </w:rPr>
      </w:pPr>
      <w:r w:rsidRPr="007C36A4">
        <w:rPr>
          <w:rFonts w:cs="Arial"/>
          <w:sz w:val="24"/>
          <w:szCs w:val="24"/>
        </w:rPr>
        <w:lastRenderedPageBreak/>
        <w:t xml:space="preserve">To minimize damage to public facilities and utilities such as water and gas mains, electric, telephone and sewer lines, and streets and bridges located in floodplains; </w:t>
      </w:r>
    </w:p>
    <w:p w:rsidR="00F30202" w:rsidRPr="007C36A4" w:rsidRDefault="00F30202" w:rsidP="00CE54B0">
      <w:pPr>
        <w:pStyle w:val="ListParagraph"/>
        <w:numPr>
          <w:ilvl w:val="0"/>
          <w:numId w:val="23"/>
        </w:numPr>
        <w:spacing w:line="360" w:lineRule="auto"/>
        <w:jc w:val="both"/>
        <w:rPr>
          <w:rFonts w:cs="Arial"/>
          <w:sz w:val="24"/>
          <w:szCs w:val="24"/>
        </w:rPr>
      </w:pPr>
      <w:r w:rsidRPr="007C36A4">
        <w:rPr>
          <w:rFonts w:cs="Arial"/>
          <w:sz w:val="24"/>
          <w:szCs w:val="24"/>
        </w:rPr>
        <w:t xml:space="preserve">To help maintain a stable tax base by providing for the sound use and development of flood-prone areas in such a manner as to minimize future flood blight areas; and </w:t>
      </w:r>
    </w:p>
    <w:p w:rsidR="00F30202" w:rsidRPr="007C36A4" w:rsidRDefault="00F30202" w:rsidP="00CE54B0">
      <w:pPr>
        <w:pStyle w:val="ListParagraph"/>
        <w:numPr>
          <w:ilvl w:val="0"/>
          <w:numId w:val="23"/>
        </w:numPr>
        <w:spacing w:line="360" w:lineRule="auto"/>
        <w:jc w:val="both"/>
        <w:rPr>
          <w:rFonts w:cs="Arial"/>
          <w:sz w:val="24"/>
          <w:szCs w:val="24"/>
        </w:rPr>
      </w:pPr>
      <w:r w:rsidRPr="007C36A4">
        <w:rPr>
          <w:rFonts w:cs="Arial"/>
          <w:sz w:val="24"/>
          <w:szCs w:val="24"/>
        </w:rPr>
        <w:t xml:space="preserve">To ensure that potential property buyers are notified that property is in a flood area. </w:t>
      </w:r>
    </w:p>
    <w:p w:rsidR="00F30202" w:rsidRPr="00A94317" w:rsidRDefault="00F30202" w:rsidP="00F30202">
      <w:pPr>
        <w:jc w:val="both"/>
        <w:rPr>
          <w:rFonts w:cs="Arial"/>
          <w:i/>
          <w:sz w:val="24"/>
          <w:szCs w:val="24"/>
        </w:rPr>
      </w:pPr>
      <w:r w:rsidRPr="00A94317">
        <w:rPr>
          <w:rFonts w:cs="Arial"/>
          <w:i/>
          <w:sz w:val="24"/>
          <w:szCs w:val="24"/>
        </w:rPr>
        <w:t xml:space="preserve">5.2.4 Lands to Which This </w:t>
      </w:r>
      <w:r w:rsidR="00A94317">
        <w:rPr>
          <w:rFonts w:cs="Arial"/>
          <w:i/>
          <w:sz w:val="24"/>
          <w:szCs w:val="24"/>
        </w:rPr>
        <w:t>Section</w:t>
      </w:r>
      <w:r w:rsidRPr="00A94317">
        <w:rPr>
          <w:rFonts w:cs="Arial"/>
          <w:i/>
          <w:sz w:val="24"/>
          <w:szCs w:val="24"/>
        </w:rPr>
        <w:t xml:space="preserve"> Applies</w:t>
      </w:r>
    </w:p>
    <w:p w:rsidR="00F30202" w:rsidRPr="00F30202" w:rsidRDefault="00F30202" w:rsidP="00F30202">
      <w:pPr>
        <w:jc w:val="both"/>
        <w:rPr>
          <w:rFonts w:cs="Arial"/>
          <w:sz w:val="24"/>
          <w:szCs w:val="24"/>
        </w:rPr>
      </w:pPr>
      <w:r w:rsidRPr="00F30202">
        <w:rPr>
          <w:rFonts w:cs="Arial"/>
          <w:sz w:val="24"/>
          <w:szCs w:val="24"/>
        </w:rPr>
        <w:t xml:space="preserve">This </w:t>
      </w:r>
      <w:r w:rsidR="00A94317">
        <w:rPr>
          <w:rFonts w:cs="Arial"/>
          <w:sz w:val="24"/>
          <w:szCs w:val="24"/>
        </w:rPr>
        <w:t>Section</w:t>
      </w:r>
      <w:r w:rsidRPr="00F30202">
        <w:rPr>
          <w:rFonts w:cs="Arial"/>
          <w:sz w:val="24"/>
          <w:szCs w:val="24"/>
        </w:rPr>
        <w:t xml:space="preserve"> 5.2 shall apply to all areas of special flood hazard within the </w:t>
      </w:r>
      <w:r w:rsidR="00A94317">
        <w:rPr>
          <w:rFonts w:cs="Arial"/>
          <w:sz w:val="24"/>
          <w:szCs w:val="24"/>
        </w:rPr>
        <w:t>jurisdictional boundaries</w:t>
      </w:r>
      <w:r w:rsidRPr="00F30202">
        <w:rPr>
          <w:rFonts w:cs="Arial"/>
          <w:sz w:val="24"/>
          <w:szCs w:val="24"/>
        </w:rPr>
        <w:t xml:space="preserve"> of </w:t>
      </w:r>
      <w:r w:rsidR="00A94317">
        <w:rPr>
          <w:rFonts w:cs="Arial"/>
          <w:sz w:val="24"/>
          <w:szCs w:val="24"/>
        </w:rPr>
        <w:t>Holly Hill</w:t>
      </w:r>
      <w:r w:rsidRPr="00F30202">
        <w:rPr>
          <w:rFonts w:cs="Arial"/>
          <w:sz w:val="24"/>
          <w:szCs w:val="24"/>
        </w:rPr>
        <w:t>.</w:t>
      </w:r>
    </w:p>
    <w:p w:rsidR="00F30202" w:rsidRPr="00A94317" w:rsidRDefault="00F30202" w:rsidP="00F30202">
      <w:pPr>
        <w:jc w:val="both"/>
        <w:rPr>
          <w:rFonts w:cs="Arial"/>
          <w:i/>
          <w:sz w:val="24"/>
          <w:szCs w:val="24"/>
        </w:rPr>
      </w:pPr>
      <w:r w:rsidRPr="00A94317">
        <w:rPr>
          <w:rFonts w:cs="Arial"/>
          <w:i/>
          <w:sz w:val="24"/>
          <w:szCs w:val="24"/>
        </w:rPr>
        <w:t>5.2.5 General Development Standards</w:t>
      </w:r>
    </w:p>
    <w:p w:rsidR="00F30202" w:rsidRPr="00F30202" w:rsidRDefault="00F30202" w:rsidP="00F30202">
      <w:pPr>
        <w:jc w:val="both"/>
        <w:rPr>
          <w:rFonts w:cs="Arial"/>
          <w:sz w:val="24"/>
          <w:szCs w:val="24"/>
        </w:rPr>
      </w:pPr>
      <w:r w:rsidRPr="00F30202">
        <w:rPr>
          <w:rFonts w:cs="Arial"/>
          <w:sz w:val="24"/>
          <w:szCs w:val="24"/>
        </w:rPr>
        <w:t xml:space="preserve">Development may not occur in the Special Flood Hazard Area (SFHA) where alternative locations exist due to the inherent hazards and risks involved.  Before a permit is issued, the applicant shall demonstrate that new structures cannot be located out of the SFHA and that encroachments onto the SFHA are minimized. </w:t>
      </w:r>
    </w:p>
    <w:p w:rsidR="00F30202" w:rsidRPr="00F30202" w:rsidRDefault="00F30202" w:rsidP="00F30202">
      <w:pPr>
        <w:jc w:val="both"/>
        <w:rPr>
          <w:rFonts w:cs="Arial"/>
          <w:sz w:val="24"/>
          <w:szCs w:val="24"/>
        </w:rPr>
      </w:pPr>
      <w:r w:rsidRPr="00F30202">
        <w:rPr>
          <w:rFonts w:cs="Arial"/>
          <w:sz w:val="24"/>
          <w:szCs w:val="24"/>
        </w:rPr>
        <w:t>In all areas of special flood hazard the following provisions are required:</w:t>
      </w:r>
    </w:p>
    <w:p w:rsidR="00F30202" w:rsidRPr="007C36A4" w:rsidRDefault="00F30202" w:rsidP="00CE54B0">
      <w:pPr>
        <w:pStyle w:val="ListParagraph"/>
        <w:numPr>
          <w:ilvl w:val="0"/>
          <w:numId w:val="24"/>
        </w:numPr>
        <w:spacing w:line="276" w:lineRule="auto"/>
        <w:jc w:val="both"/>
        <w:rPr>
          <w:rFonts w:cs="Arial"/>
          <w:sz w:val="24"/>
          <w:szCs w:val="24"/>
        </w:rPr>
      </w:pPr>
      <w:r w:rsidRPr="007C36A4">
        <w:rPr>
          <w:rFonts w:cs="Arial"/>
          <w:b/>
          <w:sz w:val="24"/>
          <w:szCs w:val="24"/>
        </w:rPr>
        <w:t>Anchoring</w:t>
      </w:r>
      <w:r w:rsidRPr="007C36A4">
        <w:rPr>
          <w:rFonts w:cs="Arial"/>
          <w:sz w:val="24"/>
          <w:szCs w:val="24"/>
        </w:rPr>
        <w:t xml:space="preserve"> - All new construction and substantial improvements of existing structures shall be anchored to prevent floatation, collapse, or lateral movement of the structure.</w:t>
      </w:r>
    </w:p>
    <w:p w:rsidR="00F30202" w:rsidRPr="007C36A4" w:rsidRDefault="00F30202" w:rsidP="00CE54B0">
      <w:pPr>
        <w:pStyle w:val="ListParagraph"/>
        <w:numPr>
          <w:ilvl w:val="0"/>
          <w:numId w:val="24"/>
        </w:numPr>
        <w:spacing w:line="276" w:lineRule="auto"/>
        <w:jc w:val="both"/>
        <w:rPr>
          <w:sz w:val="24"/>
          <w:szCs w:val="24"/>
        </w:rPr>
      </w:pPr>
      <w:r w:rsidRPr="007C36A4">
        <w:rPr>
          <w:rFonts w:cs="Arial"/>
          <w:b/>
          <w:sz w:val="24"/>
          <w:szCs w:val="24"/>
        </w:rPr>
        <w:t xml:space="preserve">Flood Resistant Materials and Equipment </w:t>
      </w:r>
      <w:r w:rsidRPr="007C36A4">
        <w:rPr>
          <w:rFonts w:cs="Arial"/>
          <w:sz w:val="24"/>
          <w:szCs w:val="24"/>
        </w:rPr>
        <w:t>-</w:t>
      </w:r>
      <w:r w:rsidRPr="007C36A4">
        <w:rPr>
          <w:rFonts w:cs="Arial"/>
          <w:b/>
          <w:sz w:val="24"/>
          <w:szCs w:val="24"/>
        </w:rPr>
        <w:t xml:space="preserve"> </w:t>
      </w:r>
      <w:r w:rsidRPr="007C36A4">
        <w:rPr>
          <w:rFonts w:cs="Arial"/>
          <w:sz w:val="24"/>
          <w:szCs w:val="24"/>
        </w:rPr>
        <w:t>All new construction and substantial improvements shall be constructed with flood resistant materials and utility equipment resistant to flood damage in accordance with Technical Bulletin 2, Flood Damage – Resistant Materials Requirements, dated 8/08, and available from the Federal Emergency Management Agency</w:t>
      </w:r>
      <w:r w:rsidR="003F7BE0">
        <w:rPr>
          <w:rFonts w:cs="Arial"/>
          <w:sz w:val="24"/>
          <w:szCs w:val="24"/>
        </w:rPr>
        <w:t xml:space="preserve"> (Reference 5-1, Flood Damage – Resistant Materials Requirement available at </w:t>
      </w:r>
      <w:r w:rsidR="003F7BE0" w:rsidRPr="003F7BE0">
        <w:rPr>
          <w:rFonts w:cs="Arial"/>
          <w:sz w:val="24"/>
          <w:szCs w:val="24"/>
        </w:rPr>
        <w:t>https://www.fema.gov/media-library-data/20130726-1502-20490-4764/fema_tb_2_rev1.pdf</w:t>
      </w:r>
      <w:r w:rsidR="003F7BE0">
        <w:rPr>
          <w:sz w:val="24"/>
          <w:szCs w:val="24"/>
        </w:rPr>
        <w:t>.)</w:t>
      </w:r>
    </w:p>
    <w:p w:rsidR="00F30202" w:rsidRPr="007C36A4" w:rsidRDefault="00F30202" w:rsidP="00CE54B0">
      <w:pPr>
        <w:pStyle w:val="ListParagraph"/>
        <w:numPr>
          <w:ilvl w:val="0"/>
          <w:numId w:val="24"/>
        </w:numPr>
        <w:spacing w:line="276" w:lineRule="auto"/>
        <w:jc w:val="both"/>
        <w:rPr>
          <w:rFonts w:cs="Arial"/>
          <w:sz w:val="24"/>
          <w:szCs w:val="24"/>
        </w:rPr>
      </w:pPr>
      <w:r w:rsidRPr="007C36A4">
        <w:rPr>
          <w:rFonts w:cs="Arial"/>
          <w:b/>
          <w:sz w:val="24"/>
          <w:szCs w:val="24"/>
        </w:rPr>
        <w:t xml:space="preserve">Minimize Flood Damage </w:t>
      </w:r>
      <w:r w:rsidRPr="007C36A4">
        <w:rPr>
          <w:rFonts w:cs="Arial"/>
          <w:sz w:val="24"/>
          <w:szCs w:val="24"/>
        </w:rPr>
        <w:t>–</w:t>
      </w:r>
      <w:r w:rsidRPr="007C36A4">
        <w:rPr>
          <w:rFonts w:cs="Arial"/>
          <w:b/>
          <w:sz w:val="24"/>
          <w:szCs w:val="24"/>
        </w:rPr>
        <w:t xml:space="preserve"> </w:t>
      </w:r>
      <w:r w:rsidRPr="007C36A4">
        <w:rPr>
          <w:rFonts w:cs="Arial"/>
          <w:sz w:val="24"/>
          <w:szCs w:val="24"/>
        </w:rPr>
        <w:t>All new construction or substantial improvements of existing structures shall be constructed by methods and practices that minimize flood damage.</w:t>
      </w:r>
    </w:p>
    <w:p w:rsidR="00F30202" w:rsidRPr="007C36A4" w:rsidRDefault="00F30202" w:rsidP="00CE54B0">
      <w:pPr>
        <w:pStyle w:val="ListParagraph"/>
        <w:numPr>
          <w:ilvl w:val="0"/>
          <w:numId w:val="24"/>
        </w:numPr>
        <w:spacing w:line="276" w:lineRule="auto"/>
        <w:jc w:val="both"/>
        <w:rPr>
          <w:rFonts w:cs="Arial"/>
          <w:sz w:val="24"/>
          <w:szCs w:val="24"/>
        </w:rPr>
      </w:pPr>
      <w:r w:rsidRPr="007C36A4">
        <w:rPr>
          <w:rFonts w:cs="Arial"/>
          <w:sz w:val="24"/>
          <w:szCs w:val="24"/>
        </w:rPr>
        <w:t>All heating and air conditioning equipment and components, all electrical, ventilation, plumbing, and other service facilities shall be designed and/or located so as to prevent water from entering or accumulating within the components during conditions of flooding;</w:t>
      </w:r>
    </w:p>
    <w:p w:rsidR="00F30202" w:rsidRPr="007C36A4" w:rsidRDefault="00F30202" w:rsidP="00CE54B0">
      <w:pPr>
        <w:pStyle w:val="ListParagraph"/>
        <w:numPr>
          <w:ilvl w:val="0"/>
          <w:numId w:val="24"/>
        </w:numPr>
        <w:spacing w:line="276" w:lineRule="auto"/>
        <w:jc w:val="both"/>
        <w:rPr>
          <w:rFonts w:cs="Arial"/>
          <w:sz w:val="24"/>
          <w:szCs w:val="24"/>
        </w:rPr>
      </w:pPr>
      <w:r w:rsidRPr="007C36A4">
        <w:rPr>
          <w:rFonts w:cs="Arial"/>
          <w:sz w:val="24"/>
          <w:szCs w:val="24"/>
        </w:rPr>
        <w:t>Manufactured homes shall be anchored to prevent floatation, collapse, or lateral movement. Methods of anchoring may include, but are not limited to, use of over-the-top or frame ties to ground anchors. This standard shall be in addition to and consistent with applicable state requirements for resisting wind forces.</w:t>
      </w:r>
    </w:p>
    <w:p w:rsidR="00F30202" w:rsidRPr="007C36A4" w:rsidRDefault="00F30202" w:rsidP="00CE54B0">
      <w:pPr>
        <w:pStyle w:val="ListParagraph"/>
        <w:numPr>
          <w:ilvl w:val="0"/>
          <w:numId w:val="24"/>
        </w:numPr>
        <w:spacing w:line="276" w:lineRule="auto"/>
        <w:jc w:val="both"/>
        <w:rPr>
          <w:rFonts w:cs="Arial"/>
          <w:sz w:val="24"/>
          <w:szCs w:val="24"/>
        </w:rPr>
      </w:pPr>
      <w:r w:rsidRPr="007C36A4">
        <w:rPr>
          <w:rFonts w:cs="Arial"/>
          <w:sz w:val="24"/>
          <w:szCs w:val="24"/>
        </w:rPr>
        <w:t>New and replacement water supply systems shall be designed to minimize or eliminate infiltration of floodwaters into the system;</w:t>
      </w:r>
    </w:p>
    <w:p w:rsidR="00F30202" w:rsidRPr="007C36A4" w:rsidRDefault="00F30202" w:rsidP="00CE54B0">
      <w:pPr>
        <w:pStyle w:val="ListParagraph"/>
        <w:numPr>
          <w:ilvl w:val="0"/>
          <w:numId w:val="24"/>
        </w:numPr>
        <w:spacing w:line="276" w:lineRule="auto"/>
        <w:jc w:val="both"/>
        <w:rPr>
          <w:rFonts w:cs="Arial"/>
          <w:sz w:val="24"/>
          <w:szCs w:val="24"/>
        </w:rPr>
      </w:pPr>
      <w:r w:rsidRPr="007C36A4">
        <w:rPr>
          <w:rFonts w:cs="Arial"/>
          <w:sz w:val="24"/>
          <w:szCs w:val="24"/>
        </w:rPr>
        <w:lastRenderedPageBreak/>
        <w:t>New and replacement sanitary sewerage systems shall be designed to minimize or eliminate infiltration of floodwaters into the systems and discharges from the systems into floodwaters;</w:t>
      </w:r>
    </w:p>
    <w:p w:rsidR="00F30202" w:rsidRPr="007C36A4" w:rsidRDefault="00F30202" w:rsidP="00CE54B0">
      <w:pPr>
        <w:pStyle w:val="ListParagraph"/>
        <w:numPr>
          <w:ilvl w:val="0"/>
          <w:numId w:val="24"/>
        </w:numPr>
        <w:spacing w:line="276" w:lineRule="auto"/>
        <w:jc w:val="both"/>
        <w:rPr>
          <w:rFonts w:cs="Arial"/>
          <w:sz w:val="24"/>
          <w:szCs w:val="24"/>
        </w:rPr>
      </w:pPr>
      <w:r w:rsidRPr="007C36A4">
        <w:rPr>
          <w:rFonts w:cs="Arial"/>
          <w:sz w:val="24"/>
          <w:szCs w:val="24"/>
        </w:rPr>
        <w:t>On-site waste disposal systems shall be located and constructed to avoid impairment or contamination during flooding; and</w:t>
      </w:r>
    </w:p>
    <w:p w:rsidR="00F30202" w:rsidRPr="007C36A4" w:rsidRDefault="00F30202" w:rsidP="00CE54B0">
      <w:pPr>
        <w:pStyle w:val="ListParagraph"/>
        <w:numPr>
          <w:ilvl w:val="0"/>
          <w:numId w:val="24"/>
        </w:numPr>
        <w:spacing w:line="276" w:lineRule="auto"/>
        <w:jc w:val="both"/>
        <w:rPr>
          <w:rFonts w:cs="Arial"/>
          <w:sz w:val="24"/>
          <w:szCs w:val="24"/>
        </w:rPr>
      </w:pPr>
      <w:r w:rsidRPr="007C36A4">
        <w:rPr>
          <w:rFonts w:cs="Arial"/>
          <w:sz w:val="24"/>
          <w:szCs w:val="24"/>
        </w:rPr>
        <w:t>Any alteration, repair, reconstruction, or improvement to a structure that is not in compliance with the provisions of this Ordinance, shall be undertaken only if non-conformity is not furthered, extended, or replaced.</w:t>
      </w:r>
    </w:p>
    <w:p w:rsidR="00F30202" w:rsidRPr="00A94317" w:rsidRDefault="00F30202" w:rsidP="00F30202">
      <w:pPr>
        <w:jc w:val="both"/>
        <w:rPr>
          <w:rFonts w:cs="Arial"/>
          <w:i/>
          <w:sz w:val="24"/>
          <w:szCs w:val="24"/>
        </w:rPr>
      </w:pPr>
      <w:r w:rsidRPr="00A94317">
        <w:rPr>
          <w:rFonts w:cs="Arial"/>
          <w:i/>
          <w:sz w:val="24"/>
          <w:szCs w:val="24"/>
        </w:rPr>
        <w:t>5.2.6 Specific Development Standards</w:t>
      </w:r>
    </w:p>
    <w:p w:rsidR="00F30202" w:rsidRPr="00F30202" w:rsidRDefault="00F30202" w:rsidP="00F30202">
      <w:pPr>
        <w:jc w:val="both"/>
        <w:rPr>
          <w:rFonts w:cs="Arial"/>
          <w:sz w:val="24"/>
          <w:szCs w:val="24"/>
        </w:rPr>
      </w:pPr>
      <w:r w:rsidRPr="00F30202">
        <w:rPr>
          <w:rFonts w:cs="Arial"/>
          <w:sz w:val="24"/>
          <w:szCs w:val="24"/>
        </w:rPr>
        <w:t>In all areas of special flood hazard where base flood evaluation data are available, the following shall be required.</w:t>
      </w:r>
    </w:p>
    <w:p w:rsidR="00F30202" w:rsidRPr="0077649C" w:rsidRDefault="00F30202" w:rsidP="00CE54B0">
      <w:pPr>
        <w:pStyle w:val="ListParagraph"/>
        <w:numPr>
          <w:ilvl w:val="0"/>
          <w:numId w:val="25"/>
        </w:numPr>
        <w:jc w:val="both"/>
        <w:rPr>
          <w:rFonts w:cs="Arial"/>
          <w:sz w:val="24"/>
          <w:szCs w:val="24"/>
        </w:rPr>
      </w:pPr>
      <w:r w:rsidRPr="0077649C">
        <w:rPr>
          <w:rFonts w:cs="Arial"/>
          <w:sz w:val="24"/>
          <w:szCs w:val="24"/>
          <w:u w:val="single"/>
        </w:rPr>
        <w:t>Residential Construction</w:t>
      </w:r>
      <w:r w:rsidRPr="0077649C">
        <w:rPr>
          <w:rFonts w:cs="Arial"/>
          <w:sz w:val="24"/>
          <w:szCs w:val="24"/>
        </w:rPr>
        <w:t xml:space="preserve"> - New Construction or substantial improvement of any residential structure (including manufactured homes) shall have the lowest floor elevated no lower than one foot above the base flood elevation.  A pre-construction and post-construction flood evaluation certificate shall be submitted.  No basements are permitted.  Should solid foundation perimeter walls be used to elevate a structure, creating a fully enclosed area, said enclosed area shall:</w:t>
      </w:r>
    </w:p>
    <w:p w:rsidR="00F30202" w:rsidRPr="0077649C" w:rsidRDefault="00F30202" w:rsidP="0090178B">
      <w:pPr>
        <w:pStyle w:val="ListParagraph"/>
        <w:numPr>
          <w:ilvl w:val="0"/>
          <w:numId w:val="28"/>
        </w:numPr>
        <w:spacing w:line="276" w:lineRule="auto"/>
        <w:jc w:val="both"/>
        <w:rPr>
          <w:rFonts w:cs="Arial"/>
          <w:sz w:val="24"/>
          <w:szCs w:val="24"/>
        </w:rPr>
      </w:pPr>
      <w:r w:rsidRPr="0077649C">
        <w:rPr>
          <w:rFonts w:cs="Arial"/>
          <w:sz w:val="24"/>
          <w:szCs w:val="24"/>
        </w:rPr>
        <w:t>be designed to preclude permanent living space;</w:t>
      </w:r>
    </w:p>
    <w:p w:rsidR="0090178B" w:rsidRDefault="00F30202" w:rsidP="0090178B">
      <w:pPr>
        <w:pStyle w:val="ListParagraph"/>
        <w:numPr>
          <w:ilvl w:val="0"/>
          <w:numId w:val="28"/>
        </w:numPr>
        <w:spacing w:line="276" w:lineRule="auto"/>
        <w:jc w:val="both"/>
        <w:rPr>
          <w:rFonts w:cs="Arial"/>
          <w:sz w:val="24"/>
          <w:szCs w:val="24"/>
        </w:rPr>
      </w:pPr>
      <w:r w:rsidRPr="0077649C">
        <w:rPr>
          <w:rFonts w:cs="Arial"/>
          <w:sz w:val="24"/>
          <w:szCs w:val="24"/>
        </w:rPr>
        <w:t>be useable solely for parking vehicles, building access, or storage; and</w:t>
      </w:r>
    </w:p>
    <w:p w:rsidR="00F30202" w:rsidRPr="0090178B" w:rsidRDefault="00F30202" w:rsidP="0090178B">
      <w:pPr>
        <w:pStyle w:val="ListParagraph"/>
        <w:numPr>
          <w:ilvl w:val="0"/>
          <w:numId w:val="28"/>
        </w:numPr>
        <w:spacing w:line="276" w:lineRule="auto"/>
        <w:jc w:val="both"/>
        <w:rPr>
          <w:rFonts w:cs="Arial"/>
          <w:sz w:val="24"/>
          <w:szCs w:val="24"/>
        </w:rPr>
      </w:pPr>
      <w:r w:rsidRPr="0090178B">
        <w:rPr>
          <w:rFonts w:cs="Arial"/>
          <w:sz w:val="24"/>
          <w:szCs w:val="24"/>
        </w:rPr>
        <w:t>include openings sufficient to facilitate unimpeded movement of floodwaters and/or be designed to automatically equalize hydrostatic flood forces on exterior walls by allowing for entry and exit of floodwaters.</w:t>
      </w:r>
    </w:p>
    <w:p w:rsidR="00F30202" w:rsidRPr="00F30202" w:rsidRDefault="00F30202" w:rsidP="0077649C">
      <w:pPr>
        <w:ind w:left="360"/>
        <w:jc w:val="both"/>
        <w:rPr>
          <w:rFonts w:cs="Arial"/>
          <w:sz w:val="24"/>
          <w:szCs w:val="24"/>
        </w:rPr>
      </w:pPr>
      <w:r w:rsidRPr="00F30202">
        <w:rPr>
          <w:rFonts w:cs="Arial"/>
          <w:sz w:val="24"/>
          <w:szCs w:val="24"/>
        </w:rPr>
        <w:t>Designs for complying with this requirement must either be certified by a professional engineer or architect or meet the following minimum criteria:</w:t>
      </w:r>
    </w:p>
    <w:p w:rsidR="00F30202" w:rsidRPr="0077649C" w:rsidRDefault="00F30202" w:rsidP="0090178B">
      <w:pPr>
        <w:pStyle w:val="ListParagraph"/>
        <w:numPr>
          <w:ilvl w:val="0"/>
          <w:numId w:val="26"/>
        </w:numPr>
        <w:spacing w:line="276" w:lineRule="auto"/>
        <w:jc w:val="both"/>
        <w:rPr>
          <w:rFonts w:cs="Arial"/>
          <w:sz w:val="24"/>
          <w:szCs w:val="24"/>
        </w:rPr>
      </w:pPr>
      <w:r w:rsidRPr="0077649C">
        <w:rPr>
          <w:rFonts w:cs="Arial"/>
          <w:sz w:val="24"/>
          <w:szCs w:val="24"/>
        </w:rPr>
        <w:t>provide a minimum of two openings on different walls having a total net area of not  less than one square inch for every square foot of enclosed area subject to flooding;</w:t>
      </w:r>
    </w:p>
    <w:p w:rsidR="00F30202" w:rsidRPr="0077649C" w:rsidRDefault="00F30202" w:rsidP="0090178B">
      <w:pPr>
        <w:pStyle w:val="ListParagraph"/>
        <w:numPr>
          <w:ilvl w:val="0"/>
          <w:numId w:val="26"/>
        </w:numPr>
        <w:spacing w:line="276" w:lineRule="auto"/>
        <w:jc w:val="both"/>
        <w:rPr>
          <w:rFonts w:cs="Arial"/>
          <w:sz w:val="24"/>
          <w:szCs w:val="24"/>
        </w:rPr>
      </w:pPr>
      <w:r w:rsidRPr="0077649C">
        <w:rPr>
          <w:rFonts w:cs="Arial"/>
          <w:sz w:val="24"/>
          <w:szCs w:val="24"/>
        </w:rPr>
        <w:t>The bottom of all openings shall be no higher than one foot above grade;</w:t>
      </w:r>
    </w:p>
    <w:p w:rsidR="0090178B" w:rsidRDefault="00F30202" w:rsidP="0090178B">
      <w:pPr>
        <w:pStyle w:val="ListParagraph"/>
        <w:numPr>
          <w:ilvl w:val="0"/>
          <w:numId w:val="26"/>
        </w:numPr>
        <w:spacing w:line="276" w:lineRule="auto"/>
        <w:jc w:val="both"/>
        <w:rPr>
          <w:rFonts w:cs="Arial"/>
          <w:sz w:val="24"/>
          <w:szCs w:val="24"/>
        </w:rPr>
      </w:pPr>
      <w:r w:rsidRPr="0077649C">
        <w:rPr>
          <w:rFonts w:cs="Arial"/>
          <w:sz w:val="24"/>
          <w:szCs w:val="24"/>
        </w:rPr>
        <w:t>openings may be equipped with screens, louvers, valves, or other breakaway coverings or devices provided they permit the automatic flow of floodwaters in both directions; and,</w:t>
      </w:r>
    </w:p>
    <w:p w:rsidR="00F30202" w:rsidRPr="0090178B" w:rsidRDefault="00F30202" w:rsidP="0090178B">
      <w:pPr>
        <w:pStyle w:val="ListParagraph"/>
        <w:numPr>
          <w:ilvl w:val="0"/>
          <w:numId w:val="26"/>
        </w:numPr>
        <w:spacing w:line="276" w:lineRule="auto"/>
        <w:jc w:val="both"/>
        <w:rPr>
          <w:rFonts w:cs="Arial"/>
          <w:sz w:val="24"/>
          <w:szCs w:val="24"/>
        </w:rPr>
      </w:pPr>
      <w:r w:rsidRPr="0090178B">
        <w:rPr>
          <w:rFonts w:cs="Arial"/>
          <w:sz w:val="24"/>
          <w:szCs w:val="24"/>
        </w:rPr>
        <w:t>fill placed around foundation walls must be graded so that the grade inside the enclosed area is equal to or higher than the adjacent grade outside the building on at least one side.</w:t>
      </w:r>
    </w:p>
    <w:p w:rsidR="00F30202" w:rsidRPr="0077649C" w:rsidRDefault="00F30202" w:rsidP="00CE54B0">
      <w:pPr>
        <w:pStyle w:val="ListParagraph"/>
        <w:numPr>
          <w:ilvl w:val="0"/>
          <w:numId w:val="25"/>
        </w:numPr>
        <w:jc w:val="both"/>
        <w:rPr>
          <w:rFonts w:cs="Arial"/>
          <w:sz w:val="24"/>
          <w:szCs w:val="24"/>
        </w:rPr>
      </w:pPr>
      <w:r w:rsidRPr="0077649C">
        <w:rPr>
          <w:rFonts w:cs="Arial"/>
          <w:sz w:val="24"/>
          <w:szCs w:val="24"/>
          <w:u w:val="single"/>
        </w:rPr>
        <w:t>Non-Residential Construction</w:t>
      </w:r>
      <w:r w:rsidRPr="0077649C">
        <w:rPr>
          <w:rFonts w:cs="Arial"/>
          <w:sz w:val="24"/>
          <w:szCs w:val="24"/>
        </w:rPr>
        <w:t xml:space="preserve"> - New construction or substantial improvements of any commercial, industrial, or non-residential structure shall have the lowest flood elevated no lower than one foot above the level of the base flood elevation. No basements are permitted. Structures located in A-Zones may be flood proofed in lieu of elevation are watertight with walls substantially impermeable to the passage of water, using structural components having </w:t>
      </w:r>
      <w:r w:rsidRPr="0077649C">
        <w:rPr>
          <w:rFonts w:cs="Arial"/>
          <w:sz w:val="24"/>
          <w:szCs w:val="24"/>
        </w:rPr>
        <w:lastRenderedPageBreak/>
        <w:t>the capability of resisting hydrostatic loads and the effect of buoyancy.  A registered, professional engineer or architect shall certify that the standards of this subsection are satisfied.  Agricultural structures may be wet-flood proofed in accord with Technical Bulletin 7-93, Wet Flood Proofing Requirements for Structures Located in Special Flood Hazard Areas in Accordance with the National Flood Insurance Program, document number FIA-TB-7.</w:t>
      </w:r>
    </w:p>
    <w:p w:rsidR="00F30202" w:rsidRDefault="00F30202" w:rsidP="00CE54B0">
      <w:pPr>
        <w:pStyle w:val="ListParagraph"/>
        <w:numPr>
          <w:ilvl w:val="0"/>
          <w:numId w:val="25"/>
        </w:numPr>
        <w:jc w:val="both"/>
        <w:rPr>
          <w:rFonts w:cs="Arial"/>
          <w:sz w:val="24"/>
          <w:szCs w:val="24"/>
        </w:rPr>
      </w:pPr>
      <w:r w:rsidRPr="0077649C">
        <w:rPr>
          <w:rFonts w:cs="Arial"/>
          <w:sz w:val="24"/>
          <w:szCs w:val="24"/>
          <w:u w:val="single"/>
        </w:rPr>
        <w:t>Temporary Development</w:t>
      </w:r>
      <w:r w:rsidRPr="0077649C">
        <w:rPr>
          <w:rFonts w:cs="Arial"/>
          <w:sz w:val="24"/>
          <w:szCs w:val="24"/>
        </w:rPr>
        <w:t xml:space="preserve"> - All applicants for a temporary use must submit to the Zoning Administrator, prior to the issuance of a development permit, a written plan for the removal of any temporary use or structure in the event of a hurricane or flash flood warning notification.  The plan shall be reviewed and approved in writing, and must include the following information:</w:t>
      </w:r>
    </w:p>
    <w:p w:rsidR="0090178B" w:rsidRPr="0077649C" w:rsidRDefault="0090178B" w:rsidP="0090178B">
      <w:pPr>
        <w:pStyle w:val="ListParagraph"/>
        <w:ind w:left="360"/>
        <w:jc w:val="both"/>
        <w:rPr>
          <w:rFonts w:cs="Arial"/>
          <w:sz w:val="24"/>
          <w:szCs w:val="24"/>
        </w:rPr>
      </w:pPr>
    </w:p>
    <w:p w:rsidR="00F30202" w:rsidRPr="0077649C" w:rsidRDefault="00F30202" w:rsidP="00CE54B0">
      <w:pPr>
        <w:pStyle w:val="ListParagraph"/>
        <w:numPr>
          <w:ilvl w:val="0"/>
          <w:numId w:val="27"/>
        </w:numPr>
        <w:spacing w:line="360" w:lineRule="auto"/>
        <w:jc w:val="both"/>
        <w:rPr>
          <w:rFonts w:cs="Arial"/>
          <w:sz w:val="24"/>
          <w:szCs w:val="24"/>
        </w:rPr>
      </w:pPr>
      <w:r w:rsidRPr="0077649C">
        <w:rPr>
          <w:rFonts w:cs="Arial"/>
          <w:sz w:val="24"/>
          <w:szCs w:val="24"/>
        </w:rPr>
        <w:t>a specified time for which the temporary use will be permitted,</w:t>
      </w:r>
    </w:p>
    <w:p w:rsidR="00F30202" w:rsidRPr="0077649C" w:rsidRDefault="00F30202" w:rsidP="00CE54B0">
      <w:pPr>
        <w:pStyle w:val="ListParagraph"/>
        <w:numPr>
          <w:ilvl w:val="0"/>
          <w:numId w:val="27"/>
        </w:numPr>
        <w:spacing w:line="360" w:lineRule="auto"/>
        <w:jc w:val="both"/>
        <w:rPr>
          <w:rFonts w:cs="Arial"/>
          <w:sz w:val="24"/>
          <w:szCs w:val="24"/>
        </w:rPr>
      </w:pPr>
      <w:r w:rsidRPr="0077649C">
        <w:rPr>
          <w:rFonts w:cs="Arial"/>
          <w:sz w:val="24"/>
          <w:szCs w:val="24"/>
        </w:rPr>
        <w:t>the name, address, and phone number of the individual responsible for the removal of said use,</w:t>
      </w:r>
    </w:p>
    <w:p w:rsidR="00F30202" w:rsidRPr="0077649C" w:rsidRDefault="00F30202" w:rsidP="00CE54B0">
      <w:pPr>
        <w:pStyle w:val="ListParagraph"/>
        <w:numPr>
          <w:ilvl w:val="0"/>
          <w:numId w:val="27"/>
        </w:numPr>
        <w:spacing w:line="360" w:lineRule="auto"/>
        <w:jc w:val="both"/>
        <w:rPr>
          <w:rFonts w:cs="Arial"/>
          <w:sz w:val="24"/>
          <w:szCs w:val="24"/>
        </w:rPr>
      </w:pPr>
      <w:r w:rsidRPr="0077649C">
        <w:rPr>
          <w:rFonts w:cs="Arial"/>
          <w:sz w:val="24"/>
          <w:szCs w:val="24"/>
        </w:rPr>
        <w:t>the time frame prior to the event at which any structure will be removed (i.e. minimum of 72 hours before landfall of a hurricane or immediately upon flood warning notification),</w:t>
      </w:r>
    </w:p>
    <w:p w:rsidR="00F30202" w:rsidRPr="0077649C" w:rsidRDefault="00F30202" w:rsidP="00CE54B0">
      <w:pPr>
        <w:pStyle w:val="ListParagraph"/>
        <w:numPr>
          <w:ilvl w:val="0"/>
          <w:numId w:val="27"/>
        </w:numPr>
        <w:spacing w:line="360" w:lineRule="auto"/>
        <w:jc w:val="both"/>
        <w:rPr>
          <w:rFonts w:cs="Arial"/>
          <w:sz w:val="24"/>
          <w:szCs w:val="24"/>
        </w:rPr>
      </w:pPr>
      <w:r w:rsidRPr="0077649C">
        <w:rPr>
          <w:rFonts w:cs="Arial"/>
          <w:sz w:val="24"/>
          <w:szCs w:val="24"/>
        </w:rPr>
        <w:t>a copy of a contract or agreement with a trucking company to insure the availability of removal equipment when needed,</w:t>
      </w:r>
    </w:p>
    <w:p w:rsidR="0090178B" w:rsidRDefault="00F30202" w:rsidP="0090178B">
      <w:pPr>
        <w:pStyle w:val="ListParagraph"/>
        <w:numPr>
          <w:ilvl w:val="0"/>
          <w:numId w:val="27"/>
        </w:numPr>
        <w:spacing w:line="360" w:lineRule="auto"/>
        <w:jc w:val="both"/>
        <w:rPr>
          <w:rFonts w:cs="Arial"/>
          <w:sz w:val="24"/>
          <w:szCs w:val="24"/>
        </w:rPr>
      </w:pPr>
      <w:r w:rsidRPr="0077649C">
        <w:rPr>
          <w:rFonts w:cs="Arial"/>
          <w:sz w:val="24"/>
          <w:szCs w:val="24"/>
        </w:rPr>
        <w:t>designation of a location outside the floodplain to which said temporary structure will be moved, and</w:t>
      </w:r>
    </w:p>
    <w:p w:rsidR="0077649C" w:rsidRPr="0090178B" w:rsidRDefault="00F30202" w:rsidP="0090178B">
      <w:pPr>
        <w:pStyle w:val="ListParagraph"/>
        <w:numPr>
          <w:ilvl w:val="0"/>
          <w:numId w:val="27"/>
        </w:numPr>
        <w:spacing w:line="360" w:lineRule="auto"/>
        <w:jc w:val="both"/>
        <w:rPr>
          <w:rFonts w:cs="Arial"/>
          <w:sz w:val="24"/>
          <w:szCs w:val="24"/>
        </w:rPr>
      </w:pPr>
      <w:r w:rsidRPr="0090178B">
        <w:rPr>
          <w:rFonts w:cs="Arial"/>
          <w:sz w:val="24"/>
          <w:szCs w:val="24"/>
        </w:rPr>
        <w:t>a plan to restore the area to its natural condition once the temporary permit expires or the temporary use is terminated, whichever is first.</w:t>
      </w:r>
    </w:p>
    <w:p w:rsidR="00F30202" w:rsidRPr="0077649C" w:rsidRDefault="00F30202" w:rsidP="00CE54B0">
      <w:pPr>
        <w:pStyle w:val="ListParagraph"/>
        <w:numPr>
          <w:ilvl w:val="0"/>
          <w:numId w:val="25"/>
        </w:numPr>
        <w:jc w:val="both"/>
        <w:rPr>
          <w:rFonts w:cs="Arial"/>
          <w:sz w:val="24"/>
          <w:szCs w:val="24"/>
        </w:rPr>
      </w:pPr>
      <w:r w:rsidRPr="0077649C">
        <w:rPr>
          <w:rFonts w:cs="Arial"/>
          <w:sz w:val="24"/>
          <w:szCs w:val="24"/>
          <w:u w:val="single"/>
        </w:rPr>
        <w:t>Accessory Structures</w:t>
      </w:r>
      <w:r w:rsidRPr="0077649C">
        <w:rPr>
          <w:rFonts w:cs="Arial"/>
          <w:sz w:val="24"/>
          <w:szCs w:val="24"/>
        </w:rPr>
        <w:t xml:space="preserve"> - An accessory structure, the cost of which is greater than $3,000, must comply with the elevated structure requirements of this section.  When accessory structures of $3,000 or less are to be placed in the floodplain, such structures shall:</w:t>
      </w:r>
    </w:p>
    <w:p w:rsidR="0090178B" w:rsidRDefault="00F30202" w:rsidP="0090178B">
      <w:pPr>
        <w:pStyle w:val="ListParagraph"/>
        <w:numPr>
          <w:ilvl w:val="1"/>
          <w:numId w:val="25"/>
        </w:numPr>
        <w:ind w:left="1170"/>
        <w:jc w:val="both"/>
        <w:rPr>
          <w:rFonts w:cs="Arial"/>
          <w:sz w:val="24"/>
          <w:szCs w:val="24"/>
        </w:rPr>
      </w:pPr>
      <w:r w:rsidRPr="0077649C">
        <w:rPr>
          <w:rFonts w:cs="Arial"/>
          <w:sz w:val="24"/>
          <w:szCs w:val="24"/>
        </w:rPr>
        <w:t>not be used for human habitation (including work, sleeping, living, cooking, or restroom areas); and</w:t>
      </w:r>
    </w:p>
    <w:p w:rsidR="00F30202" w:rsidRPr="0090178B" w:rsidRDefault="00F30202" w:rsidP="0090178B">
      <w:pPr>
        <w:pStyle w:val="ListParagraph"/>
        <w:numPr>
          <w:ilvl w:val="1"/>
          <w:numId w:val="25"/>
        </w:numPr>
        <w:ind w:left="1170"/>
        <w:jc w:val="both"/>
        <w:rPr>
          <w:rFonts w:cs="Arial"/>
          <w:sz w:val="24"/>
          <w:szCs w:val="24"/>
        </w:rPr>
      </w:pPr>
      <w:r w:rsidRPr="0090178B">
        <w:rPr>
          <w:rFonts w:cs="Arial"/>
          <w:sz w:val="24"/>
          <w:szCs w:val="24"/>
        </w:rPr>
        <w:t>be designed to have low flood damage potential, be constructed and placed on the building site so as to offer minimum resistance to floodwaters, and be firmly anchored to prevent flotation, collapse, or lateral movement.</w:t>
      </w:r>
    </w:p>
    <w:p w:rsidR="00F30202" w:rsidRPr="0077649C" w:rsidRDefault="00F30202" w:rsidP="00CE54B0">
      <w:pPr>
        <w:pStyle w:val="ListParagraph"/>
        <w:numPr>
          <w:ilvl w:val="0"/>
          <w:numId w:val="25"/>
        </w:numPr>
        <w:jc w:val="both"/>
        <w:rPr>
          <w:rFonts w:cs="Arial"/>
          <w:sz w:val="24"/>
          <w:szCs w:val="24"/>
        </w:rPr>
      </w:pPr>
      <w:r w:rsidRPr="0077649C">
        <w:rPr>
          <w:rFonts w:cs="Arial"/>
          <w:sz w:val="24"/>
          <w:szCs w:val="24"/>
          <w:u w:val="single"/>
        </w:rPr>
        <w:t>Floodways</w:t>
      </w:r>
      <w:r w:rsidRPr="0077649C">
        <w:rPr>
          <w:rFonts w:cs="Arial"/>
          <w:sz w:val="24"/>
          <w:szCs w:val="24"/>
        </w:rPr>
        <w:t>-The following provisions shall apply within floodways:</w:t>
      </w:r>
    </w:p>
    <w:p w:rsidR="00F30202" w:rsidRPr="0077649C" w:rsidRDefault="00F30202" w:rsidP="0090178B">
      <w:pPr>
        <w:pStyle w:val="ListParagraph"/>
        <w:numPr>
          <w:ilvl w:val="1"/>
          <w:numId w:val="25"/>
        </w:numPr>
        <w:ind w:left="1170"/>
        <w:jc w:val="both"/>
        <w:rPr>
          <w:rFonts w:cs="Arial"/>
          <w:sz w:val="24"/>
          <w:szCs w:val="24"/>
        </w:rPr>
      </w:pPr>
      <w:r w:rsidRPr="0077649C">
        <w:rPr>
          <w:rFonts w:cs="Arial"/>
          <w:sz w:val="24"/>
          <w:szCs w:val="24"/>
        </w:rPr>
        <w:t>No encroachments, including fill, new construction, substantial improvements, additions, or other developments shall be permitted unless it has been demonstrated through hydraulic analysis that the proposed encroachment would not result in any increase in the flood level during the occurrence of a flood.</w:t>
      </w:r>
    </w:p>
    <w:p w:rsidR="00F30202" w:rsidRPr="0077649C" w:rsidRDefault="00F30202" w:rsidP="00CE54B0">
      <w:pPr>
        <w:pStyle w:val="ListParagraph"/>
        <w:numPr>
          <w:ilvl w:val="1"/>
          <w:numId w:val="25"/>
        </w:numPr>
        <w:jc w:val="both"/>
        <w:rPr>
          <w:rFonts w:cs="Arial"/>
          <w:sz w:val="24"/>
          <w:szCs w:val="24"/>
        </w:rPr>
      </w:pPr>
      <w:r w:rsidRPr="0077649C">
        <w:rPr>
          <w:rFonts w:cs="Arial"/>
          <w:sz w:val="24"/>
          <w:szCs w:val="24"/>
        </w:rPr>
        <w:lastRenderedPageBreak/>
        <w:t>Where no such increase is certified, new construction and substantial improvements may be permitted in compliance with the requirements of this section.</w:t>
      </w:r>
    </w:p>
    <w:p w:rsidR="00F30202" w:rsidRPr="0077649C" w:rsidRDefault="00F30202" w:rsidP="00CE54B0">
      <w:pPr>
        <w:pStyle w:val="ListParagraph"/>
        <w:numPr>
          <w:ilvl w:val="1"/>
          <w:numId w:val="25"/>
        </w:numPr>
        <w:jc w:val="both"/>
        <w:rPr>
          <w:rFonts w:cs="Arial"/>
          <w:sz w:val="24"/>
          <w:szCs w:val="24"/>
        </w:rPr>
      </w:pPr>
      <w:r w:rsidRPr="0077649C">
        <w:rPr>
          <w:rFonts w:cs="Arial"/>
          <w:sz w:val="24"/>
          <w:szCs w:val="24"/>
        </w:rPr>
        <w:t>Permissible uses exempt from such certification include general farming, pasture, outdoor plant nurseries, horticulture, forestry, wildlife sanctuary, game farm, and other similar agricultural, wildlife, and related uses, lawns, gardens, play areas, picnic grounds, hiking and horseback riding trails, provided that they do not employ structures or fill.</w:t>
      </w:r>
    </w:p>
    <w:p w:rsidR="00F30202" w:rsidRPr="0077649C" w:rsidRDefault="00F30202" w:rsidP="00CE54B0">
      <w:pPr>
        <w:pStyle w:val="ListParagraph"/>
        <w:numPr>
          <w:ilvl w:val="0"/>
          <w:numId w:val="25"/>
        </w:numPr>
        <w:jc w:val="both"/>
        <w:rPr>
          <w:rFonts w:cs="Arial"/>
          <w:sz w:val="24"/>
          <w:szCs w:val="24"/>
        </w:rPr>
      </w:pPr>
      <w:r w:rsidRPr="0077649C">
        <w:rPr>
          <w:rFonts w:cs="Arial"/>
          <w:sz w:val="24"/>
          <w:szCs w:val="24"/>
          <w:u w:val="single"/>
        </w:rPr>
        <w:t>Standards for Streams and/or Floodways Without Established Base Flood Elevations</w:t>
      </w:r>
      <w:r w:rsidRPr="0077649C">
        <w:rPr>
          <w:rFonts w:cs="Arial"/>
          <w:sz w:val="24"/>
          <w:szCs w:val="24"/>
        </w:rPr>
        <w:t xml:space="preserve"> - Development contiguous to small streams shall adhere to the following:</w:t>
      </w:r>
    </w:p>
    <w:p w:rsidR="00F30202" w:rsidRPr="0077649C" w:rsidRDefault="00F30202" w:rsidP="00CE54B0">
      <w:pPr>
        <w:pStyle w:val="ListParagraph"/>
        <w:numPr>
          <w:ilvl w:val="1"/>
          <w:numId w:val="25"/>
        </w:numPr>
        <w:jc w:val="both"/>
        <w:rPr>
          <w:rFonts w:cs="Arial"/>
          <w:sz w:val="24"/>
          <w:szCs w:val="24"/>
        </w:rPr>
      </w:pPr>
      <w:r w:rsidRPr="0077649C">
        <w:rPr>
          <w:rFonts w:cs="Arial"/>
          <w:sz w:val="24"/>
          <w:szCs w:val="24"/>
        </w:rPr>
        <w:t>No encroachments, including fill, new construction, substantial improvements or new development shall be permitted within 40 feet of the stream bank unless certification with supporting technical data by a registered, professional engineer is provided demonstrating that such encroachments shall not result in any increase in flood levels during the occurrence of base flood discharge.</w:t>
      </w:r>
    </w:p>
    <w:p w:rsidR="00F30202" w:rsidRPr="0077649C" w:rsidRDefault="00F30202" w:rsidP="00CE54B0">
      <w:pPr>
        <w:pStyle w:val="ListParagraph"/>
        <w:numPr>
          <w:ilvl w:val="1"/>
          <w:numId w:val="25"/>
        </w:numPr>
        <w:jc w:val="both"/>
        <w:rPr>
          <w:rFonts w:cs="Arial"/>
          <w:sz w:val="24"/>
          <w:szCs w:val="24"/>
        </w:rPr>
      </w:pPr>
      <w:r w:rsidRPr="0077649C">
        <w:rPr>
          <w:rFonts w:cs="Arial"/>
          <w:sz w:val="24"/>
          <w:szCs w:val="24"/>
        </w:rPr>
        <w:t>Where no such increase is certified, new construction and substantial improvements may be allowed within such areas provided all applicable provisions of this section are satisfied.</w:t>
      </w:r>
    </w:p>
    <w:p w:rsidR="00F30202" w:rsidRPr="0077649C" w:rsidRDefault="00F30202" w:rsidP="00CE54B0">
      <w:pPr>
        <w:pStyle w:val="ListParagraph"/>
        <w:numPr>
          <w:ilvl w:val="0"/>
          <w:numId w:val="25"/>
        </w:numPr>
        <w:jc w:val="both"/>
        <w:rPr>
          <w:rFonts w:cs="Arial"/>
          <w:sz w:val="24"/>
          <w:szCs w:val="24"/>
        </w:rPr>
      </w:pPr>
      <w:r w:rsidRPr="0077649C">
        <w:rPr>
          <w:rFonts w:cs="Arial"/>
          <w:sz w:val="24"/>
          <w:szCs w:val="24"/>
          <w:u w:val="single"/>
        </w:rPr>
        <w:t>Standards for Subdivision Proposals</w:t>
      </w:r>
      <w:r w:rsidRPr="0077649C">
        <w:rPr>
          <w:rFonts w:cs="Arial"/>
          <w:sz w:val="24"/>
          <w:szCs w:val="24"/>
        </w:rPr>
        <w:t xml:space="preserve"> -</w:t>
      </w:r>
    </w:p>
    <w:p w:rsidR="00F30202" w:rsidRPr="0077649C" w:rsidRDefault="00F30202" w:rsidP="00CE54B0">
      <w:pPr>
        <w:pStyle w:val="ListParagraph"/>
        <w:numPr>
          <w:ilvl w:val="1"/>
          <w:numId w:val="25"/>
        </w:numPr>
        <w:jc w:val="both"/>
        <w:rPr>
          <w:rFonts w:cs="Arial"/>
          <w:sz w:val="24"/>
          <w:szCs w:val="24"/>
        </w:rPr>
      </w:pPr>
      <w:r w:rsidRPr="0077649C">
        <w:rPr>
          <w:rFonts w:cs="Arial"/>
          <w:sz w:val="24"/>
          <w:szCs w:val="24"/>
        </w:rPr>
        <w:t>All subdivision proposals shall have public utilities and facilities such as sewer, gas, electrical, and water systems located and constructed to minimize flood damage;</w:t>
      </w:r>
    </w:p>
    <w:p w:rsidR="00F30202" w:rsidRPr="0077649C" w:rsidRDefault="00F30202" w:rsidP="00CE54B0">
      <w:pPr>
        <w:pStyle w:val="ListParagraph"/>
        <w:numPr>
          <w:ilvl w:val="1"/>
          <w:numId w:val="25"/>
        </w:numPr>
        <w:jc w:val="both"/>
        <w:rPr>
          <w:rFonts w:cs="Arial"/>
          <w:sz w:val="24"/>
          <w:szCs w:val="24"/>
        </w:rPr>
      </w:pPr>
      <w:r w:rsidRPr="0077649C">
        <w:rPr>
          <w:rFonts w:cs="Arial"/>
          <w:sz w:val="24"/>
          <w:szCs w:val="24"/>
        </w:rPr>
        <w:t>All subdivision proposals shall have adequate drainage provided to reduce exposure to flood hazard; and,</w:t>
      </w:r>
    </w:p>
    <w:p w:rsidR="00F30202" w:rsidRPr="0077649C" w:rsidRDefault="00F30202" w:rsidP="00CE54B0">
      <w:pPr>
        <w:pStyle w:val="ListParagraph"/>
        <w:numPr>
          <w:ilvl w:val="1"/>
          <w:numId w:val="25"/>
        </w:numPr>
        <w:jc w:val="both"/>
        <w:rPr>
          <w:rFonts w:cs="Arial"/>
          <w:sz w:val="24"/>
          <w:szCs w:val="24"/>
        </w:rPr>
      </w:pPr>
      <w:r w:rsidRPr="0077649C">
        <w:rPr>
          <w:rFonts w:cs="Arial"/>
          <w:sz w:val="24"/>
          <w:szCs w:val="24"/>
        </w:rPr>
        <w:t>Base flood elevation data shall be provided for subdivision proposals and other proposed developments greater than the lesser of five</w:t>
      </w:r>
      <w:r w:rsidR="00767B2F" w:rsidRPr="0077649C">
        <w:rPr>
          <w:rFonts w:cs="Arial"/>
          <w:sz w:val="24"/>
          <w:szCs w:val="24"/>
        </w:rPr>
        <w:t xml:space="preserve"> (5)</w:t>
      </w:r>
      <w:r w:rsidRPr="0077649C">
        <w:rPr>
          <w:rFonts w:cs="Arial"/>
          <w:sz w:val="24"/>
          <w:szCs w:val="24"/>
        </w:rPr>
        <w:t xml:space="preserve"> lots or five </w:t>
      </w:r>
      <w:r w:rsidR="00767B2F" w:rsidRPr="0077649C">
        <w:rPr>
          <w:rFonts w:cs="Arial"/>
          <w:sz w:val="24"/>
          <w:szCs w:val="24"/>
        </w:rPr>
        <w:t xml:space="preserve">(5) </w:t>
      </w:r>
      <w:r w:rsidRPr="0077649C">
        <w:rPr>
          <w:rFonts w:cs="Arial"/>
          <w:sz w:val="24"/>
          <w:szCs w:val="24"/>
        </w:rPr>
        <w:t>acres.</w:t>
      </w:r>
    </w:p>
    <w:p w:rsidR="00767B2F" w:rsidRPr="0077649C" w:rsidRDefault="00F30202" w:rsidP="00CE54B0">
      <w:pPr>
        <w:pStyle w:val="ListParagraph"/>
        <w:numPr>
          <w:ilvl w:val="0"/>
          <w:numId w:val="25"/>
        </w:numPr>
        <w:jc w:val="both"/>
        <w:rPr>
          <w:rFonts w:cs="Arial"/>
          <w:sz w:val="24"/>
          <w:szCs w:val="24"/>
        </w:rPr>
      </w:pPr>
      <w:r w:rsidRPr="0077649C">
        <w:rPr>
          <w:rFonts w:cs="Arial"/>
          <w:sz w:val="24"/>
          <w:szCs w:val="24"/>
          <w:u w:val="single"/>
        </w:rPr>
        <w:t>Standards for Areas of Shallow Flooding (AO Zones)</w:t>
      </w:r>
      <w:r w:rsidRPr="0077649C">
        <w:rPr>
          <w:rFonts w:cs="Arial"/>
          <w:sz w:val="24"/>
          <w:szCs w:val="24"/>
        </w:rPr>
        <w:t xml:space="preserve"> </w:t>
      </w:r>
      <w:r w:rsidR="00767B2F" w:rsidRPr="0077649C">
        <w:rPr>
          <w:rFonts w:cs="Arial"/>
          <w:sz w:val="24"/>
          <w:szCs w:val="24"/>
        </w:rPr>
        <w:t>–</w:t>
      </w:r>
      <w:r w:rsidRPr="0077649C">
        <w:rPr>
          <w:rFonts w:cs="Arial"/>
          <w:sz w:val="24"/>
          <w:szCs w:val="24"/>
        </w:rPr>
        <w:t xml:space="preserve"> </w:t>
      </w:r>
    </w:p>
    <w:p w:rsidR="00F30202" w:rsidRPr="0077649C" w:rsidRDefault="00F30202" w:rsidP="00CE54B0">
      <w:pPr>
        <w:pStyle w:val="ListParagraph"/>
        <w:numPr>
          <w:ilvl w:val="1"/>
          <w:numId w:val="25"/>
        </w:numPr>
        <w:jc w:val="both"/>
        <w:rPr>
          <w:rFonts w:cs="Arial"/>
          <w:sz w:val="24"/>
          <w:szCs w:val="24"/>
        </w:rPr>
      </w:pPr>
      <w:r w:rsidRPr="0077649C">
        <w:rPr>
          <w:rFonts w:cs="Arial"/>
          <w:sz w:val="24"/>
          <w:szCs w:val="24"/>
        </w:rPr>
        <w:t>Development within the areas subject to shallow flooding in the AO Zone shall adhere to all development standards of this section.</w:t>
      </w:r>
    </w:p>
    <w:p w:rsidR="00F30202" w:rsidRPr="00767B2F" w:rsidRDefault="00F30202" w:rsidP="00F30202">
      <w:pPr>
        <w:jc w:val="both"/>
        <w:rPr>
          <w:rFonts w:cs="Arial"/>
          <w:i/>
          <w:sz w:val="24"/>
          <w:szCs w:val="24"/>
        </w:rPr>
      </w:pPr>
      <w:r w:rsidRPr="00767B2F">
        <w:rPr>
          <w:rFonts w:cs="Arial"/>
          <w:i/>
          <w:sz w:val="24"/>
          <w:szCs w:val="24"/>
        </w:rPr>
        <w:t>5.2.7 Warning and Disclaimer of Liability</w:t>
      </w:r>
    </w:p>
    <w:p w:rsidR="0087750C" w:rsidRPr="00767B2F" w:rsidRDefault="00F30202" w:rsidP="007907BC">
      <w:pPr>
        <w:jc w:val="both"/>
        <w:rPr>
          <w:rFonts w:cs="Arial"/>
          <w:sz w:val="24"/>
          <w:szCs w:val="24"/>
        </w:rPr>
      </w:pPr>
      <w:r w:rsidRPr="00F30202">
        <w:rPr>
          <w:rFonts w:cs="Arial"/>
          <w:sz w:val="24"/>
          <w:szCs w:val="24"/>
        </w:rPr>
        <w:t xml:space="preserve">The degree of flood protection required by this Ordinance is considered reasonable for regulatory purposes and is based on scientific and engineering considerations. Larger floods can and will occur on rare occasions. Flood heights may be increased by manmade or natural causes. This ordinance does not imply that land outside the areas of special flood hazard or uses permitted within such areas will be free from flooding or flood damages. This ordinance shall not create liability on the part of </w:t>
      </w:r>
      <w:r w:rsidR="00767B2F">
        <w:rPr>
          <w:rFonts w:cs="Arial"/>
          <w:sz w:val="24"/>
          <w:szCs w:val="24"/>
        </w:rPr>
        <w:t>Holly Hill</w:t>
      </w:r>
      <w:r w:rsidRPr="00F30202">
        <w:rPr>
          <w:rFonts w:cs="Arial"/>
          <w:sz w:val="24"/>
          <w:szCs w:val="24"/>
        </w:rPr>
        <w:t xml:space="preserve"> Council or by any officer or employee thereof for any flood damages that result from reliance on this or any administrative decision lawfully made hereunder. </w:t>
      </w:r>
    </w:p>
    <w:p w:rsidR="0090178B" w:rsidRDefault="0090178B">
      <w:pPr>
        <w:rPr>
          <w:rFonts w:cs="Arial"/>
          <w:b/>
          <w:sz w:val="24"/>
          <w:szCs w:val="24"/>
        </w:rPr>
      </w:pPr>
      <w:r>
        <w:rPr>
          <w:rFonts w:cs="Arial"/>
          <w:b/>
          <w:sz w:val="24"/>
          <w:szCs w:val="24"/>
        </w:rPr>
        <w:br w:type="page"/>
      </w:r>
    </w:p>
    <w:p w:rsidR="00EE2375" w:rsidRPr="00F30202" w:rsidRDefault="004370E9" w:rsidP="001651DE">
      <w:pPr>
        <w:rPr>
          <w:rFonts w:cs="Arial"/>
          <w:b/>
          <w:sz w:val="24"/>
          <w:szCs w:val="24"/>
        </w:rPr>
      </w:pPr>
      <w:r w:rsidRPr="00F30202">
        <w:rPr>
          <w:rFonts w:cs="Arial"/>
          <w:b/>
          <w:sz w:val="24"/>
          <w:szCs w:val="24"/>
        </w:rPr>
        <w:lastRenderedPageBreak/>
        <w:t xml:space="preserve">Section </w:t>
      </w:r>
      <w:r w:rsidR="00F85949" w:rsidRPr="00F30202">
        <w:rPr>
          <w:rFonts w:cs="Arial"/>
          <w:b/>
          <w:sz w:val="24"/>
          <w:szCs w:val="24"/>
        </w:rPr>
        <w:t xml:space="preserve"> 5</w:t>
      </w:r>
      <w:r w:rsidR="001651DE" w:rsidRPr="00F30202">
        <w:rPr>
          <w:rFonts w:cs="Arial"/>
          <w:b/>
          <w:sz w:val="24"/>
          <w:szCs w:val="24"/>
        </w:rPr>
        <w:t>.</w:t>
      </w:r>
      <w:r w:rsidR="00F22DCA" w:rsidRPr="00F30202">
        <w:rPr>
          <w:rFonts w:cs="Arial"/>
          <w:b/>
          <w:sz w:val="24"/>
          <w:szCs w:val="24"/>
        </w:rPr>
        <w:t>3</w:t>
      </w:r>
      <w:r w:rsidR="00FE7393" w:rsidRPr="00F30202">
        <w:rPr>
          <w:rFonts w:cs="Arial"/>
          <w:b/>
          <w:sz w:val="24"/>
          <w:szCs w:val="24"/>
        </w:rPr>
        <w:tab/>
      </w:r>
      <w:r w:rsidR="00F85949" w:rsidRPr="00F30202">
        <w:rPr>
          <w:rFonts w:cs="Arial"/>
          <w:b/>
          <w:sz w:val="24"/>
          <w:szCs w:val="24"/>
        </w:rPr>
        <w:t xml:space="preserve">Downtown Commercial Corridor Overlay District </w:t>
      </w:r>
    </w:p>
    <w:p w:rsidR="006E705C" w:rsidRDefault="006E705C" w:rsidP="001651DE">
      <w:pPr>
        <w:rPr>
          <w:rFonts w:cs="Arial"/>
          <w:i/>
          <w:sz w:val="24"/>
          <w:szCs w:val="24"/>
        </w:rPr>
      </w:pPr>
      <w:r>
        <w:rPr>
          <w:rFonts w:cs="Arial"/>
          <w:i/>
          <w:sz w:val="24"/>
          <w:szCs w:val="24"/>
        </w:rPr>
        <w:t>5.3.1  Establishment of Corridor Overlay District</w:t>
      </w:r>
    </w:p>
    <w:p w:rsidR="0090178B" w:rsidRDefault="006E705C" w:rsidP="001651DE">
      <w:pPr>
        <w:rPr>
          <w:rFonts w:cs="Arial"/>
          <w:sz w:val="24"/>
          <w:szCs w:val="24"/>
        </w:rPr>
      </w:pPr>
      <w:r>
        <w:rPr>
          <w:rFonts w:cs="Arial"/>
          <w:sz w:val="24"/>
          <w:szCs w:val="24"/>
        </w:rPr>
        <w:t>The following overlay district is hereby established:</w:t>
      </w:r>
    </w:p>
    <w:p w:rsidR="00F85949" w:rsidRDefault="00AD6858" w:rsidP="001651DE">
      <w:pPr>
        <w:rPr>
          <w:rFonts w:cs="Arial"/>
          <w:b/>
          <w:sz w:val="24"/>
          <w:szCs w:val="24"/>
        </w:rPr>
      </w:pPr>
      <w:r>
        <w:rPr>
          <w:rFonts w:cs="Arial"/>
          <w:sz w:val="24"/>
          <w:szCs w:val="24"/>
        </w:rPr>
        <w:t>Table 5-2</w:t>
      </w:r>
      <w:r w:rsidR="0090178B">
        <w:rPr>
          <w:rFonts w:cs="Arial"/>
          <w:sz w:val="24"/>
          <w:szCs w:val="24"/>
        </w:rPr>
        <w:t>, Corridor District Established</w:t>
      </w:r>
      <w:r w:rsidR="0090178B">
        <w:rPr>
          <w:rFonts w:cs="Arial"/>
          <w:b/>
          <w:sz w:val="24"/>
          <w:szCs w:val="24"/>
        </w:rPr>
        <w:t xml:space="preserve"> </w:t>
      </w:r>
    </w:p>
    <w:tbl>
      <w:tblPr>
        <w:tblW w:w="493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36"/>
        <w:gridCol w:w="4690"/>
      </w:tblGrid>
      <w:tr w:rsidR="006E705C" w:rsidRPr="0002161A" w:rsidTr="006E705C">
        <w:trPr>
          <w:trHeight w:val="278"/>
          <w:tblHeader/>
        </w:trPr>
        <w:tc>
          <w:tcPr>
            <w:tcW w:w="2458" w:type="pct"/>
            <w:shd w:val="clear" w:color="auto" w:fill="auto"/>
            <w:vAlign w:val="center"/>
          </w:tcPr>
          <w:p w:rsidR="006E705C" w:rsidRPr="006E705C" w:rsidRDefault="006E705C" w:rsidP="00507910">
            <w:pPr>
              <w:jc w:val="center"/>
              <w:rPr>
                <w:rFonts w:cs="Arial"/>
                <w:b/>
              </w:rPr>
            </w:pPr>
            <w:r w:rsidRPr="006E705C">
              <w:rPr>
                <w:rFonts w:cs="Arial"/>
                <w:b/>
              </w:rPr>
              <w:t>A</w:t>
            </w:r>
          </w:p>
        </w:tc>
        <w:tc>
          <w:tcPr>
            <w:tcW w:w="2542" w:type="pct"/>
            <w:shd w:val="clear" w:color="auto" w:fill="auto"/>
            <w:vAlign w:val="center"/>
          </w:tcPr>
          <w:p w:rsidR="006E705C" w:rsidRPr="006E705C" w:rsidRDefault="006E705C" w:rsidP="00507910">
            <w:pPr>
              <w:jc w:val="center"/>
              <w:rPr>
                <w:rFonts w:cs="Arial"/>
                <w:b/>
              </w:rPr>
            </w:pPr>
            <w:r w:rsidRPr="006E705C">
              <w:rPr>
                <w:rFonts w:cs="Arial"/>
                <w:b/>
              </w:rPr>
              <w:t>B</w:t>
            </w:r>
          </w:p>
        </w:tc>
      </w:tr>
      <w:tr w:rsidR="006E705C" w:rsidRPr="0002161A" w:rsidTr="006E705C">
        <w:trPr>
          <w:trHeight w:val="223"/>
          <w:tblHeader/>
        </w:trPr>
        <w:tc>
          <w:tcPr>
            <w:tcW w:w="2458" w:type="pct"/>
            <w:shd w:val="clear" w:color="auto" w:fill="auto"/>
            <w:vAlign w:val="center"/>
          </w:tcPr>
          <w:p w:rsidR="006E705C" w:rsidRPr="006E705C" w:rsidRDefault="006E705C" w:rsidP="00507910">
            <w:pPr>
              <w:jc w:val="center"/>
              <w:rPr>
                <w:rFonts w:cs="Arial"/>
                <w:b/>
              </w:rPr>
            </w:pPr>
            <w:r w:rsidRPr="006E705C">
              <w:rPr>
                <w:rFonts w:cs="Arial"/>
                <w:b/>
              </w:rPr>
              <w:t>Overlay District</w:t>
            </w:r>
          </w:p>
        </w:tc>
        <w:tc>
          <w:tcPr>
            <w:tcW w:w="2542" w:type="pct"/>
            <w:shd w:val="clear" w:color="auto" w:fill="auto"/>
            <w:vAlign w:val="center"/>
          </w:tcPr>
          <w:p w:rsidR="006E705C" w:rsidRPr="006E705C" w:rsidRDefault="006E705C" w:rsidP="00507910">
            <w:pPr>
              <w:jc w:val="center"/>
              <w:rPr>
                <w:rFonts w:cs="Arial"/>
                <w:b/>
              </w:rPr>
            </w:pPr>
            <w:r w:rsidRPr="006E705C">
              <w:rPr>
                <w:rFonts w:cs="Arial"/>
                <w:b/>
              </w:rPr>
              <w:t>Corridor Streets Generally</w:t>
            </w:r>
          </w:p>
        </w:tc>
      </w:tr>
      <w:tr w:rsidR="006E705C" w:rsidRPr="0002161A" w:rsidTr="006E705C">
        <w:tc>
          <w:tcPr>
            <w:tcW w:w="2458" w:type="pct"/>
            <w:shd w:val="clear" w:color="auto" w:fill="auto"/>
            <w:vAlign w:val="center"/>
          </w:tcPr>
          <w:p w:rsidR="006E705C" w:rsidRPr="006E705C" w:rsidRDefault="006E705C" w:rsidP="00507910">
            <w:pPr>
              <w:jc w:val="center"/>
              <w:rPr>
                <w:rFonts w:cs="Arial"/>
                <w:b/>
                <w:szCs w:val="20"/>
              </w:rPr>
            </w:pPr>
            <w:r>
              <w:rPr>
                <w:rFonts w:cs="Arial"/>
                <w:b/>
                <w:szCs w:val="20"/>
              </w:rPr>
              <w:t>DC, Downtown Commercial Overlay</w:t>
            </w:r>
          </w:p>
        </w:tc>
        <w:tc>
          <w:tcPr>
            <w:tcW w:w="2542" w:type="pct"/>
            <w:shd w:val="clear" w:color="auto" w:fill="auto"/>
            <w:vAlign w:val="center"/>
          </w:tcPr>
          <w:p w:rsidR="006E705C" w:rsidRPr="006E705C" w:rsidRDefault="006E705C" w:rsidP="00CE54B0">
            <w:pPr>
              <w:numPr>
                <w:ilvl w:val="0"/>
                <w:numId w:val="2"/>
              </w:numPr>
              <w:spacing w:after="0" w:line="240" w:lineRule="auto"/>
              <w:rPr>
                <w:rFonts w:cs="Arial"/>
                <w:szCs w:val="20"/>
              </w:rPr>
            </w:pPr>
            <w:r>
              <w:rPr>
                <w:rFonts w:cs="Arial"/>
                <w:szCs w:val="20"/>
              </w:rPr>
              <w:t>US 176 (Old State Road) between Hampton Avenue and Hart Street</w:t>
            </w:r>
          </w:p>
        </w:tc>
      </w:tr>
    </w:tbl>
    <w:p w:rsidR="006E705C" w:rsidRDefault="006E705C" w:rsidP="001651DE">
      <w:pPr>
        <w:rPr>
          <w:rFonts w:cs="Arial"/>
          <w:b/>
          <w:sz w:val="24"/>
          <w:szCs w:val="24"/>
        </w:rPr>
      </w:pPr>
    </w:p>
    <w:p w:rsidR="006E705C" w:rsidRDefault="00596CA4" w:rsidP="001651DE">
      <w:pPr>
        <w:rPr>
          <w:rFonts w:cs="Arial"/>
          <w:i/>
          <w:sz w:val="24"/>
          <w:szCs w:val="24"/>
        </w:rPr>
      </w:pPr>
      <w:r>
        <w:rPr>
          <w:rFonts w:cs="Arial"/>
          <w:i/>
          <w:sz w:val="24"/>
          <w:szCs w:val="24"/>
        </w:rPr>
        <w:t xml:space="preserve">5.3.2  Purpose </w:t>
      </w:r>
    </w:p>
    <w:p w:rsidR="006E705C" w:rsidRDefault="006E705C" w:rsidP="001651DE">
      <w:pPr>
        <w:rPr>
          <w:rFonts w:cs="Arial"/>
          <w:sz w:val="24"/>
          <w:szCs w:val="24"/>
        </w:rPr>
      </w:pPr>
      <w:r>
        <w:rPr>
          <w:rFonts w:cs="Arial"/>
          <w:sz w:val="24"/>
          <w:szCs w:val="24"/>
        </w:rPr>
        <w:t>The DC, Downtown Commercial Overlay District, is designed for that portion of the C-1, C-2, and C-3 districts that contains the heart of traditional commercial activity in Holly Hill</w:t>
      </w:r>
      <w:r w:rsidR="00613612">
        <w:rPr>
          <w:rFonts w:cs="Arial"/>
          <w:sz w:val="24"/>
          <w:szCs w:val="24"/>
        </w:rPr>
        <w:t xml:space="preserve"> along US 176 (Old State Rd) between Hampton Avenue and Hart Street</w:t>
      </w:r>
      <w:r>
        <w:rPr>
          <w:rFonts w:cs="Arial"/>
          <w:sz w:val="24"/>
          <w:szCs w:val="24"/>
        </w:rPr>
        <w:t xml:space="preserve">.  This overlay is created with an emphasis on maintaining the integrity of the traditional storefront building facades in the area, coordinating parking design and access, and encouraging greater pedestrian activity and use.  </w:t>
      </w:r>
    </w:p>
    <w:p w:rsidR="00421642" w:rsidRPr="000C4710" w:rsidRDefault="00613612" w:rsidP="00421642">
      <w:pPr>
        <w:jc w:val="both"/>
        <w:rPr>
          <w:rFonts w:ascii="Arial" w:hAnsi="Arial" w:cs="Arial"/>
        </w:rPr>
      </w:pPr>
      <w:r>
        <w:rPr>
          <w:rFonts w:cs="Arial"/>
          <w:sz w:val="24"/>
          <w:szCs w:val="24"/>
        </w:rPr>
        <w:t>Old State Road is the focal point of economic and pedestrian activity with the town’s commercial center.  Accordingly, a high level of community design should be required in order to preserve and to provide a unique, signature gateway into the town, to facilitate the creation of a convenient, attractive and harmonious community, to reduce vehicular congestion by</w:t>
      </w:r>
      <w:r w:rsidR="001D29AB">
        <w:rPr>
          <w:rFonts w:cs="Arial"/>
          <w:sz w:val="24"/>
          <w:szCs w:val="24"/>
        </w:rPr>
        <w:t xml:space="preserve"> </w:t>
      </w:r>
      <w:r>
        <w:rPr>
          <w:rFonts w:cs="Arial"/>
          <w:sz w:val="24"/>
          <w:szCs w:val="24"/>
        </w:rPr>
        <w:t xml:space="preserve">encouraging pedestrian trips, and to encourage economic development activity.  </w:t>
      </w:r>
      <w:r w:rsidR="00421642" w:rsidRPr="00421642">
        <w:rPr>
          <w:rFonts w:cs="Arial"/>
          <w:sz w:val="24"/>
          <w:szCs w:val="24"/>
        </w:rPr>
        <w:t>This district is created with an emphasis on maintaining the integrity of the traditional storefront building facades in the area, coordinating parking design and access, and encouraging greater pedestrian activity and use. The district standards bring pedestrian destinations close to the street, provide an interesting environment, and provide a scale appropriate to the speed of persons traveling by foot.</w:t>
      </w:r>
    </w:p>
    <w:p w:rsidR="00421642" w:rsidRPr="00421642" w:rsidRDefault="00421642" w:rsidP="00421642">
      <w:pPr>
        <w:jc w:val="both"/>
        <w:rPr>
          <w:rFonts w:cs="Arial"/>
          <w:sz w:val="24"/>
          <w:szCs w:val="24"/>
        </w:rPr>
      </w:pPr>
      <w:r w:rsidRPr="00421642">
        <w:rPr>
          <w:rFonts w:cs="Arial"/>
          <w:sz w:val="24"/>
          <w:szCs w:val="24"/>
        </w:rPr>
        <w:t xml:space="preserve">The </w:t>
      </w:r>
      <w:r>
        <w:rPr>
          <w:rFonts w:cs="Arial"/>
          <w:sz w:val="24"/>
          <w:szCs w:val="24"/>
        </w:rPr>
        <w:t>Downtown Commercial</w:t>
      </w:r>
      <w:r w:rsidRPr="00421642">
        <w:rPr>
          <w:rFonts w:cs="Arial"/>
          <w:sz w:val="24"/>
          <w:szCs w:val="24"/>
        </w:rPr>
        <w:t xml:space="preserve"> Overlay District furthers the following public purposes:</w:t>
      </w:r>
    </w:p>
    <w:p w:rsidR="00421642" w:rsidRPr="00421642" w:rsidRDefault="00421642" w:rsidP="00CE54B0">
      <w:pPr>
        <w:numPr>
          <w:ilvl w:val="0"/>
          <w:numId w:val="3"/>
        </w:numPr>
        <w:spacing w:after="0" w:line="276" w:lineRule="auto"/>
        <w:jc w:val="both"/>
        <w:rPr>
          <w:rFonts w:cs="Arial"/>
          <w:sz w:val="24"/>
          <w:szCs w:val="24"/>
        </w:rPr>
      </w:pPr>
      <w:r w:rsidRPr="00421642">
        <w:rPr>
          <w:rFonts w:cs="Arial"/>
          <w:sz w:val="24"/>
          <w:szCs w:val="24"/>
        </w:rPr>
        <w:t xml:space="preserve">To protect the unique identity of the area and promote linkages between public, retail, residential, civic and </w:t>
      </w:r>
      <w:smartTag w:uri="urn:schemas-microsoft-com:office:smarttags" w:element="PersonName">
        <w:r w:rsidRPr="00421642">
          <w:rPr>
            <w:rFonts w:cs="Arial"/>
            <w:sz w:val="24"/>
            <w:szCs w:val="24"/>
          </w:rPr>
          <w:t>service</w:t>
        </w:r>
      </w:smartTag>
      <w:r w:rsidRPr="00421642">
        <w:rPr>
          <w:rFonts w:cs="Arial"/>
          <w:sz w:val="24"/>
          <w:szCs w:val="24"/>
        </w:rPr>
        <w:t xml:space="preserve"> uses;</w:t>
      </w:r>
    </w:p>
    <w:p w:rsidR="00421642" w:rsidRPr="00421642" w:rsidRDefault="00421642" w:rsidP="00CE54B0">
      <w:pPr>
        <w:numPr>
          <w:ilvl w:val="0"/>
          <w:numId w:val="3"/>
        </w:numPr>
        <w:spacing w:after="0" w:line="276" w:lineRule="auto"/>
        <w:jc w:val="both"/>
        <w:rPr>
          <w:rFonts w:cs="Arial"/>
          <w:sz w:val="24"/>
          <w:szCs w:val="24"/>
        </w:rPr>
      </w:pPr>
      <w:r w:rsidRPr="00421642">
        <w:rPr>
          <w:rFonts w:cs="Arial"/>
          <w:sz w:val="24"/>
          <w:szCs w:val="24"/>
        </w:rPr>
        <w:t xml:space="preserve">To support and increase pedestrian activity by establishing a uniform “build-to” line, ground floor retail uses and storefront shopping at the street level;  </w:t>
      </w:r>
    </w:p>
    <w:p w:rsidR="00421642" w:rsidRPr="00421642" w:rsidRDefault="00421642" w:rsidP="00CE54B0">
      <w:pPr>
        <w:numPr>
          <w:ilvl w:val="0"/>
          <w:numId w:val="3"/>
        </w:numPr>
        <w:spacing w:after="0" w:line="276" w:lineRule="auto"/>
        <w:jc w:val="both"/>
        <w:rPr>
          <w:rFonts w:cs="Arial"/>
          <w:sz w:val="24"/>
          <w:szCs w:val="24"/>
        </w:rPr>
      </w:pPr>
      <w:r w:rsidRPr="00421642">
        <w:rPr>
          <w:rFonts w:cs="Arial"/>
          <w:sz w:val="24"/>
          <w:szCs w:val="24"/>
        </w:rPr>
        <w:t>To provide opportunities for promoting the historic diversity of land uses within the district;</w:t>
      </w:r>
    </w:p>
    <w:p w:rsidR="00421642" w:rsidRPr="00421642" w:rsidRDefault="00421642" w:rsidP="00CE54B0">
      <w:pPr>
        <w:numPr>
          <w:ilvl w:val="0"/>
          <w:numId w:val="3"/>
        </w:numPr>
        <w:spacing w:after="0" w:line="276" w:lineRule="auto"/>
        <w:jc w:val="both"/>
        <w:rPr>
          <w:rFonts w:cs="Arial"/>
          <w:sz w:val="24"/>
          <w:szCs w:val="24"/>
        </w:rPr>
      </w:pPr>
      <w:r w:rsidRPr="00421642">
        <w:rPr>
          <w:rFonts w:cs="Arial"/>
          <w:sz w:val="24"/>
          <w:szCs w:val="24"/>
        </w:rPr>
        <w:t>To provide for urban design features such as lighting, coordinated signage, street furniture and landscaping to provide visual cues that tie the district together;</w:t>
      </w:r>
    </w:p>
    <w:p w:rsidR="00421642" w:rsidRPr="00421642" w:rsidRDefault="00421642" w:rsidP="00CE54B0">
      <w:pPr>
        <w:numPr>
          <w:ilvl w:val="0"/>
          <w:numId w:val="3"/>
        </w:numPr>
        <w:spacing w:after="0" w:line="276" w:lineRule="auto"/>
        <w:jc w:val="both"/>
        <w:rPr>
          <w:rFonts w:cs="Arial"/>
          <w:sz w:val="24"/>
          <w:szCs w:val="24"/>
        </w:rPr>
      </w:pPr>
      <w:r w:rsidRPr="00421642">
        <w:rPr>
          <w:rFonts w:cs="Arial"/>
          <w:sz w:val="24"/>
          <w:szCs w:val="24"/>
        </w:rPr>
        <w:t xml:space="preserve">To ensure architectural compatibility and aesthetic harmony of structures located on </w:t>
      </w:r>
      <w:r>
        <w:rPr>
          <w:rFonts w:cs="Arial"/>
          <w:sz w:val="24"/>
          <w:szCs w:val="24"/>
        </w:rPr>
        <w:t>Old State Road</w:t>
      </w:r>
      <w:r w:rsidRPr="00421642">
        <w:rPr>
          <w:rFonts w:cs="Arial"/>
          <w:sz w:val="24"/>
          <w:szCs w:val="24"/>
        </w:rPr>
        <w:t xml:space="preserve"> between </w:t>
      </w:r>
      <w:r>
        <w:rPr>
          <w:rFonts w:cs="Arial"/>
          <w:sz w:val="24"/>
          <w:szCs w:val="24"/>
        </w:rPr>
        <w:t>Hampton</w:t>
      </w:r>
      <w:r w:rsidRPr="00421642">
        <w:rPr>
          <w:rFonts w:cs="Arial"/>
          <w:sz w:val="24"/>
          <w:szCs w:val="24"/>
        </w:rPr>
        <w:t xml:space="preserve"> Avenue and </w:t>
      </w:r>
      <w:r>
        <w:rPr>
          <w:rFonts w:cs="Arial"/>
          <w:sz w:val="24"/>
          <w:szCs w:val="24"/>
        </w:rPr>
        <w:t>Hart Street</w:t>
      </w:r>
      <w:r w:rsidRPr="00421642">
        <w:rPr>
          <w:rFonts w:cs="Arial"/>
          <w:sz w:val="24"/>
          <w:szCs w:val="24"/>
        </w:rPr>
        <w:t>;</w:t>
      </w:r>
    </w:p>
    <w:p w:rsidR="00421642" w:rsidRPr="00421642" w:rsidRDefault="00421642" w:rsidP="00CE54B0">
      <w:pPr>
        <w:numPr>
          <w:ilvl w:val="0"/>
          <w:numId w:val="3"/>
        </w:numPr>
        <w:spacing w:after="0" w:line="276" w:lineRule="auto"/>
        <w:jc w:val="both"/>
        <w:rPr>
          <w:rFonts w:cs="Arial"/>
          <w:sz w:val="24"/>
          <w:szCs w:val="24"/>
        </w:rPr>
      </w:pPr>
      <w:r w:rsidRPr="00421642">
        <w:rPr>
          <w:rFonts w:cs="Arial"/>
          <w:sz w:val="24"/>
          <w:szCs w:val="24"/>
        </w:rPr>
        <w:lastRenderedPageBreak/>
        <w:t xml:space="preserve">To protect and promote the appearance and character of </w:t>
      </w:r>
      <w:r>
        <w:rPr>
          <w:rFonts w:cs="Arial"/>
          <w:sz w:val="24"/>
          <w:szCs w:val="24"/>
        </w:rPr>
        <w:t>Old State Road</w:t>
      </w:r>
      <w:r w:rsidRPr="00421642">
        <w:rPr>
          <w:rFonts w:cs="Arial"/>
          <w:sz w:val="24"/>
          <w:szCs w:val="24"/>
        </w:rPr>
        <w:t>;</w:t>
      </w:r>
    </w:p>
    <w:p w:rsidR="00421642" w:rsidRPr="00421642" w:rsidRDefault="00421642" w:rsidP="00CE54B0">
      <w:pPr>
        <w:numPr>
          <w:ilvl w:val="0"/>
          <w:numId w:val="3"/>
        </w:numPr>
        <w:spacing w:after="0" w:line="276" w:lineRule="auto"/>
        <w:jc w:val="both"/>
        <w:rPr>
          <w:rFonts w:cs="Arial"/>
          <w:sz w:val="24"/>
          <w:szCs w:val="24"/>
        </w:rPr>
      </w:pPr>
      <w:r w:rsidRPr="00421642">
        <w:rPr>
          <w:rFonts w:cs="Arial"/>
          <w:sz w:val="24"/>
          <w:szCs w:val="24"/>
        </w:rPr>
        <w:t xml:space="preserve">To encourage infill development by providing relief from parking, transportation capacity and landscaping standards applicable to other parts of the </w:t>
      </w:r>
      <w:r>
        <w:rPr>
          <w:rFonts w:cs="Arial"/>
          <w:sz w:val="24"/>
          <w:szCs w:val="24"/>
        </w:rPr>
        <w:t>town</w:t>
      </w:r>
      <w:r w:rsidRPr="00421642">
        <w:rPr>
          <w:rFonts w:cs="Arial"/>
          <w:sz w:val="24"/>
          <w:szCs w:val="24"/>
        </w:rPr>
        <w:t>; and</w:t>
      </w:r>
    </w:p>
    <w:p w:rsidR="00421642" w:rsidRPr="008F6F6C" w:rsidRDefault="00421642" w:rsidP="00CE54B0">
      <w:pPr>
        <w:numPr>
          <w:ilvl w:val="0"/>
          <w:numId w:val="3"/>
        </w:numPr>
        <w:spacing w:after="120" w:line="276" w:lineRule="auto"/>
        <w:jc w:val="both"/>
        <w:rPr>
          <w:rFonts w:cs="Arial"/>
          <w:sz w:val="24"/>
          <w:szCs w:val="24"/>
        </w:rPr>
      </w:pPr>
      <w:r w:rsidRPr="00421642">
        <w:rPr>
          <w:rFonts w:cs="Arial"/>
          <w:sz w:val="24"/>
          <w:szCs w:val="24"/>
        </w:rPr>
        <w:t xml:space="preserve">To assure respect for the character, integrity, and quality of the built environment of </w:t>
      </w:r>
      <w:r>
        <w:rPr>
          <w:rFonts w:cs="Arial"/>
          <w:sz w:val="24"/>
          <w:szCs w:val="24"/>
        </w:rPr>
        <w:t>Old State Road</w:t>
      </w:r>
      <w:r w:rsidRPr="00421642">
        <w:rPr>
          <w:rFonts w:cs="Arial"/>
          <w:sz w:val="24"/>
          <w:szCs w:val="24"/>
        </w:rPr>
        <w:t xml:space="preserve"> without stifling compatible innovative architecture or beneficial economic development.</w:t>
      </w:r>
    </w:p>
    <w:p w:rsidR="00421642" w:rsidRPr="008F6F6C" w:rsidRDefault="00421642" w:rsidP="008F6F6C">
      <w:pPr>
        <w:spacing w:after="120" w:line="240" w:lineRule="auto"/>
        <w:jc w:val="both"/>
        <w:rPr>
          <w:rFonts w:cs="Arial"/>
          <w:i/>
          <w:sz w:val="24"/>
          <w:szCs w:val="24"/>
        </w:rPr>
      </w:pPr>
      <w:r>
        <w:rPr>
          <w:rFonts w:cs="Arial"/>
          <w:i/>
          <w:sz w:val="24"/>
          <w:szCs w:val="24"/>
        </w:rPr>
        <w:t>5.3.3</w:t>
      </w:r>
      <w:r w:rsidR="008F6F6C">
        <w:rPr>
          <w:rFonts w:cs="Arial"/>
          <w:i/>
          <w:sz w:val="24"/>
          <w:szCs w:val="24"/>
        </w:rPr>
        <w:t xml:space="preserve">  Applicability</w:t>
      </w:r>
    </w:p>
    <w:p w:rsidR="008F6F6C" w:rsidRDefault="008F6F6C" w:rsidP="008F6F6C">
      <w:pPr>
        <w:pStyle w:val="StyleHeading3Heading3CharBold"/>
        <w:pBdr>
          <w:bottom w:val="none" w:sz="0" w:space="0" w:color="auto"/>
        </w:pBdr>
        <w:spacing w:before="0" w:after="120"/>
        <w:jc w:val="both"/>
        <w:rPr>
          <w:rFonts w:asciiTheme="minorHAnsi" w:hAnsiTheme="minorHAnsi"/>
          <w:b w:val="0"/>
          <w:i w:val="0"/>
          <w:szCs w:val="24"/>
        </w:rPr>
      </w:pPr>
      <w:r w:rsidRPr="008F6F6C">
        <w:rPr>
          <w:rFonts w:asciiTheme="minorHAnsi" w:hAnsiTheme="minorHAnsi"/>
          <w:b w:val="0"/>
          <w:i w:val="0"/>
          <w:szCs w:val="24"/>
        </w:rPr>
        <w:t xml:space="preserve">This section applies to any lot or parcel within the </w:t>
      </w:r>
      <w:r>
        <w:rPr>
          <w:rFonts w:asciiTheme="minorHAnsi" w:hAnsiTheme="minorHAnsi"/>
          <w:b w:val="0"/>
          <w:i w:val="0"/>
          <w:szCs w:val="24"/>
        </w:rPr>
        <w:t>DC, Downtown Commercial</w:t>
      </w:r>
      <w:r w:rsidRPr="008F6F6C">
        <w:rPr>
          <w:rFonts w:asciiTheme="minorHAnsi" w:hAnsiTheme="minorHAnsi"/>
          <w:b w:val="0"/>
          <w:i w:val="0"/>
          <w:szCs w:val="24"/>
        </w:rPr>
        <w:t xml:space="preserve"> Overlay Corridor District as designated on the Official Zoning Map. No building permit shall be issued for development on a lot or parcel within the</w:t>
      </w:r>
      <w:r>
        <w:rPr>
          <w:rFonts w:asciiTheme="minorHAnsi" w:hAnsiTheme="minorHAnsi"/>
          <w:b w:val="0"/>
          <w:i w:val="0"/>
          <w:szCs w:val="24"/>
        </w:rPr>
        <w:t xml:space="preserve"> DC</w:t>
      </w:r>
      <w:r w:rsidRPr="008F6F6C">
        <w:rPr>
          <w:rFonts w:asciiTheme="minorHAnsi" w:hAnsiTheme="minorHAnsi"/>
          <w:b w:val="0"/>
          <w:i w:val="0"/>
          <w:szCs w:val="24"/>
        </w:rPr>
        <w:t xml:space="preserve"> District unless the proposed use, establishment or building complies with the standards described in this section.</w:t>
      </w:r>
    </w:p>
    <w:p w:rsidR="008F6F6C" w:rsidRDefault="008F6F6C" w:rsidP="008F6F6C">
      <w:pPr>
        <w:pStyle w:val="StyleHeading3Heading3CharBold"/>
        <w:pBdr>
          <w:bottom w:val="none" w:sz="0" w:space="0" w:color="auto"/>
        </w:pBdr>
        <w:spacing w:before="0" w:after="120"/>
        <w:jc w:val="both"/>
        <w:rPr>
          <w:rFonts w:asciiTheme="minorHAnsi" w:hAnsiTheme="minorHAnsi"/>
          <w:b w:val="0"/>
          <w:szCs w:val="24"/>
        </w:rPr>
      </w:pPr>
      <w:r>
        <w:rPr>
          <w:rFonts w:asciiTheme="minorHAnsi" w:hAnsiTheme="minorHAnsi"/>
          <w:b w:val="0"/>
          <w:szCs w:val="24"/>
        </w:rPr>
        <w:t>5.3.4  Permitted Uses</w:t>
      </w:r>
    </w:p>
    <w:p w:rsidR="0077649C" w:rsidRDefault="008F6F6C" w:rsidP="0077649C">
      <w:pPr>
        <w:spacing w:after="0" w:line="240" w:lineRule="auto"/>
        <w:jc w:val="both"/>
        <w:rPr>
          <w:rFonts w:eastAsia="Times New Roman" w:cs="Arial"/>
          <w:sz w:val="24"/>
          <w:szCs w:val="24"/>
        </w:rPr>
      </w:pPr>
      <w:r w:rsidRPr="008F6F6C">
        <w:rPr>
          <w:rFonts w:eastAsia="Times New Roman" w:cs="Arial"/>
          <w:sz w:val="24"/>
          <w:szCs w:val="24"/>
        </w:rPr>
        <w:t xml:space="preserve">Within the </w:t>
      </w:r>
      <w:r>
        <w:rPr>
          <w:rFonts w:eastAsia="Times New Roman" w:cs="Arial"/>
          <w:sz w:val="24"/>
          <w:szCs w:val="24"/>
        </w:rPr>
        <w:t>DC</w:t>
      </w:r>
      <w:r w:rsidRPr="008F6F6C">
        <w:rPr>
          <w:rFonts w:eastAsia="Times New Roman" w:cs="Arial"/>
          <w:sz w:val="24"/>
          <w:szCs w:val="24"/>
        </w:rPr>
        <w:t xml:space="preserve">, </w:t>
      </w:r>
      <w:r>
        <w:rPr>
          <w:rFonts w:eastAsia="Times New Roman" w:cs="Arial"/>
          <w:sz w:val="24"/>
          <w:szCs w:val="24"/>
        </w:rPr>
        <w:t>Downtown Commercial</w:t>
      </w:r>
      <w:r w:rsidRPr="008F6F6C">
        <w:rPr>
          <w:rFonts w:eastAsia="Times New Roman" w:cs="Arial"/>
          <w:sz w:val="24"/>
          <w:szCs w:val="24"/>
        </w:rPr>
        <w:t xml:space="preserve"> Overlay District, all uses permitted in the underlying </w:t>
      </w:r>
      <w:r>
        <w:rPr>
          <w:rFonts w:eastAsia="Times New Roman" w:cs="Arial"/>
          <w:sz w:val="24"/>
          <w:szCs w:val="24"/>
        </w:rPr>
        <w:t xml:space="preserve">C-1, C-2, C-3, Commercial Districts </w:t>
      </w:r>
      <w:r w:rsidRPr="008F6F6C">
        <w:rPr>
          <w:rFonts w:eastAsia="Times New Roman" w:cs="Arial"/>
          <w:sz w:val="24"/>
          <w:szCs w:val="24"/>
        </w:rPr>
        <w:t xml:space="preserve">are permitted subject to the standards established in this section. This section supplements any other requirements of this </w:t>
      </w:r>
      <w:r w:rsidR="00E14DE8">
        <w:rPr>
          <w:rFonts w:eastAsia="Times New Roman" w:cs="Arial"/>
          <w:sz w:val="24"/>
          <w:szCs w:val="24"/>
        </w:rPr>
        <w:t>Article</w:t>
      </w:r>
      <w:r w:rsidRPr="008F6F6C">
        <w:rPr>
          <w:rFonts w:eastAsia="Times New Roman" w:cs="Arial"/>
          <w:sz w:val="24"/>
          <w:szCs w:val="24"/>
        </w:rPr>
        <w:t>, including any regulations or permissions relating to use, densit</w:t>
      </w:r>
      <w:r w:rsidR="00E14DE8">
        <w:rPr>
          <w:rFonts w:eastAsia="Times New Roman" w:cs="Arial"/>
          <w:sz w:val="24"/>
          <w:szCs w:val="24"/>
        </w:rPr>
        <w:t>y or design established in the C-1, C-2, and C-3 Commercial</w:t>
      </w:r>
      <w:r w:rsidRPr="008F6F6C">
        <w:rPr>
          <w:rFonts w:eastAsia="Times New Roman" w:cs="Arial"/>
          <w:sz w:val="24"/>
          <w:szCs w:val="24"/>
        </w:rPr>
        <w:t xml:space="preserve"> District</w:t>
      </w:r>
      <w:r w:rsidR="00E14DE8">
        <w:rPr>
          <w:rFonts w:eastAsia="Times New Roman" w:cs="Arial"/>
          <w:sz w:val="24"/>
          <w:szCs w:val="24"/>
        </w:rPr>
        <w:t>s</w:t>
      </w:r>
      <w:r w:rsidRPr="008F6F6C">
        <w:rPr>
          <w:rFonts w:eastAsia="Times New Roman" w:cs="Arial"/>
          <w:sz w:val="24"/>
          <w:szCs w:val="24"/>
        </w:rPr>
        <w:t xml:space="preserve">. </w:t>
      </w:r>
    </w:p>
    <w:p w:rsidR="008F6F6C" w:rsidRPr="008F6F6C" w:rsidRDefault="008F6F6C" w:rsidP="0077649C">
      <w:pPr>
        <w:spacing w:after="120" w:line="240" w:lineRule="auto"/>
        <w:jc w:val="both"/>
        <w:rPr>
          <w:rFonts w:eastAsia="Times New Roman" w:cs="Arial"/>
          <w:sz w:val="24"/>
          <w:szCs w:val="24"/>
        </w:rPr>
      </w:pPr>
      <w:r w:rsidRPr="008F6F6C">
        <w:rPr>
          <w:rFonts w:eastAsia="Times New Roman" w:cs="Arial"/>
          <w:sz w:val="24"/>
          <w:szCs w:val="24"/>
        </w:rPr>
        <w:t xml:space="preserve">In order to promote pedestrian activity and to avoid the impacts of traffic crossing sidewalks, all uses and buildings shall conform to the following: </w:t>
      </w:r>
    </w:p>
    <w:p w:rsidR="008F6F6C" w:rsidRDefault="008F6F6C" w:rsidP="00CE54B0">
      <w:pPr>
        <w:numPr>
          <w:ilvl w:val="0"/>
          <w:numId w:val="4"/>
        </w:numPr>
        <w:spacing w:after="0" w:line="240" w:lineRule="auto"/>
        <w:jc w:val="both"/>
        <w:rPr>
          <w:rFonts w:eastAsia="Times New Roman" w:cs="Arial"/>
          <w:sz w:val="24"/>
          <w:szCs w:val="24"/>
        </w:rPr>
      </w:pPr>
      <w:r w:rsidRPr="008F6F6C">
        <w:rPr>
          <w:rFonts w:eastAsia="Times New Roman" w:cs="Arial"/>
          <w:sz w:val="24"/>
          <w:szCs w:val="24"/>
        </w:rPr>
        <w:t xml:space="preserve">The first floor (street level) of any multistory building shall devote the first floor area to retail, commercial and </w:t>
      </w:r>
      <w:smartTag w:uri="urn:schemas-microsoft-com:office:smarttags" w:element="PersonName">
        <w:r w:rsidRPr="008F6F6C">
          <w:rPr>
            <w:rFonts w:eastAsia="Times New Roman" w:cs="Arial"/>
            <w:sz w:val="24"/>
            <w:szCs w:val="24"/>
          </w:rPr>
          <w:t>service</w:t>
        </w:r>
      </w:smartTag>
      <w:r w:rsidRPr="008F6F6C">
        <w:rPr>
          <w:rFonts w:eastAsia="Times New Roman" w:cs="Arial"/>
          <w:sz w:val="24"/>
          <w:szCs w:val="24"/>
        </w:rPr>
        <w:t xml:space="preserve"> uses, as listed below. Such buildings shall include said uses along not less than fifty percent (50%) of their street frontage. </w:t>
      </w:r>
    </w:p>
    <w:p w:rsidR="00E14DE8" w:rsidRPr="008F6F6C" w:rsidRDefault="00E14DE8" w:rsidP="00E14DE8">
      <w:pPr>
        <w:spacing w:after="0" w:line="240" w:lineRule="auto"/>
        <w:jc w:val="both"/>
        <w:rPr>
          <w:rFonts w:eastAsia="Times New Roman" w:cs="Arial"/>
          <w:sz w:val="24"/>
          <w:szCs w:val="24"/>
        </w:rPr>
      </w:pPr>
    </w:p>
    <w:tbl>
      <w:tblPr>
        <w:tblW w:w="8280" w:type="dxa"/>
        <w:jc w:val="center"/>
        <w:tblLook w:val="0000" w:firstRow="0" w:lastRow="0" w:firstColumn="0" w:lastColumn="0" w:noHBand="0" w:noVBand="0"/>
      </w:tblPr>
      <w:tblGrid>
        <w:gridCol w:w="4320"/>
        <w:gridCol w:w="3960"/>
      </w:tblGrid>
      <w:tr w:rsidR="008F6F6C" w:rsidRPr="008F6F6C" w:rsidTr="00E14DE8">
        <w:trPr>
          <w:jc w:val="center"/>
        </w:trPr>
        <w:tc>
          <w:tcPr>
            <w:tcW w:w="432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 xml:space="preserve">1.  Convenience Retail </w:t>
            </w:r>
          </w:p>
        </w:tc>
        <w:tc>
          <w:tcPr>
            <w:tcW w:w="396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6.  General Business Services</w:t>
            </w:r>
          </w:p>
        </w:tc>
      </w:tr>
      <w:tr w:rsidR="008F6F6C" w:rsidRPr="008F6F6C" w:rsidTr="00E14DE8">
        <w:trPr>
          <w:jc w:val="center"/>
        </w:trPr>
        <w:tc>
          <w:tcPr>
            <w:tcW w:w="432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2.  Food Stores, Bakery Shops</w:t>
            </w:r>
          </w:p>
        </w:tc>
        <w:tc>
          <w:tcPr>
            <w:tcW w:w="396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7.  Personal Service Establishments</w:t>
            </w:r>
          </w:p>
        </w:tc>
      </w:tr>
      <w:tr w:rsidR="008F6F6C" w:rsidRPr="008F6F6C" w:rsidTr="00E14DE8">
        <w:trPr>
          <w:jc w:val="center"/>
        </w:trPr>
        <w:tc>
          <w:tcPr>
            <w:tcW w:w="432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3.  Museums, Art Galleries</w:t>
            </w:r>
          </w:p>
        </w:tc>
        <w:tc>
          <w:tcPr>
            <w:tcW w:w="396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8.  Primary Retail Establishments</w:t>
            </w:r>
          </w:p>
        </w:tc>
      </w:tr>
      <w:tr w:rsidR="008F6F6C" w:rsidRPr="008F6F6C" w:rsidTr="00E14DE8">
        <w:trPr>
          <w:jc w:val="center"/>
        </w:trPr>
        <w:tc>
          <w:tcPr>
            <w:tcW w:w="432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4.  Restaurants, Bars, Ice Cream Parlors</w:t>
            </w:r>
          </w:p>
        </w:tc>
        <w:tc>
          <w:tcPr>
            <w:tcW w:w="396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9.  Secondary Retail Establishments</w:t>
            </w:r>
          </w:p>
        </w:tc>
      </w:tr>
      <w:tr w:rsidR="008F6F6C" w:rsidRPr="008F6F6C" w:rsidTr="00E14DE8">
        <w:trPr>
          <w:jc w:val="center"/>
        </w:trPr>
        <w:tc>
          <w:tcPr>
            <w:tcW w:w="432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5.  Professional Office Uses</w:t>
            </w:r>
          </w:p>
        </w:tc>
        <w:tc>
          <w:tcPr>
            <w:tcW w:w="3960" w:type="dxa"/>
            <w:shd w:val="clear" w:color="auto" w:fill="auto"/>
          </w:tcPr>
          <w:p w:rsidR="008F6F6C" w:rsidRPr="008F6F6C" w:rsidRDefault="008F6F6C" w:rsidP="008F6F6C">
            <w:pPr>
              <w:spacing w:after="0" w:line="240" w:lineRule="auto"/>
              <w:jc w:val="both"/>
              <w:rPr>
                <w:rFonts w:eastAsia="Times New Roman" w:cs="Arial"/>
                <w:sz w:val="24"/>
                <w:szCs w:val="24"/>
              </w:rPr>
            </w:pPr>
            <w:r w:rsidRPr="008F6F6C">
              <w:rPr>
                <w:rFonts w:eastAsia="Times New Roman" w:cs="Arial"/>
                <w:sz w:val="24"/>
                <w:szCs w:val="24"/>
              </w:rPr>
              <w:t>10. Movie Theaters</w:t>
            </w:r>
          </w:p>
        </w:tc>
      </w:tr>
    </w:tbl>
    <w:p w:rsidR="00E14DE8" w:rsidRDefault="00E14DE8" w:rsidP="00E14DE8">
      <w:pPr>
        <w:spacing w:after="0" w:line="240" w:lineRule="auto"/>
        <w:ind w:left="360"/>
        <w:jc w:val="both"/>
        <w:rPr>
          <w:rFonts w:eastAsia="Times New Roman" w:cs="Arial"/>
          <w:sz w:val="24"/>
          <w:szCs w:val="24"/>
        </w:rPr>
      </w:pPr>
    </w:p>
    <w:p w:rsidR="008F6F6C" w:rsidRPr="008F6F6C" w:rsidRDefault="008F6F6C" w:rsidP="00CE54B0">
      <w:pPr>
        <w:numPr>
          <w:ilvl w:val="0"/>
          <w:numId w:val="4"/>
        </w:numPr>
        <w:spacing w:after="0" w:line="240" w:lineRule="auto"/>
        <w:jc w:val="both"/>
        <w:rPr>
          <w:rFonts w:eastAsia="Times New Roman" w:cs="Arial"/>
          <w:sz w:val="24"/>
          <w:szCs w:val="24"/>
        </w:rPr>
      </w:pPr>
      <w:r w:rsidRPr="008F6F6C">
        <w:rPr>
          <w:rFonts w:eastAsia="Times New Roman" w:cs="Arial"/>
          <w:sz w:val="24"/>
          <w:szCs w:val="24"/>
        </w:rPr>
        <w:t>In addition to the uses listed above, residential dwellings shall be permitted above the first floor of any building with commercial and/or retail uses on the first floor.</w:t>
      </w:r>
    </w:p>
    <w:p w:rsidR="008F6F6C" w:rsidRPr="008F6F6C" w:rsidRDefault="008F6F6C" w:rsidP="008F6F6C">
      <w:pPr>
        <w:keepNext/>
        <w:tabs>
          <w:tab w:val="left" w:pos="900"/>
        </w:tabs>
        <w:spacing w:after="0" w:line="240" w:lineRule="auto"/>
        <w:jc w:val="both"/>
        <w:outlineLvl w:val="3"/>
        <w:rPr>
          <w:rFonts w:ascii="Arial" w:eastAsia="Times New Roman" w:hAnsi="Arial" w:cs="Arial"/>
          <w:b/>
          <w:bCs/>
        </w:rPr>
      </w:pPr>
    </w:p>
    <w:p w:rsidR="00E14DE8" w:rsidRDefault="00E14DE8" w:rsidP="00E14DE8">
      <w:pPr>
        <w:pStyle w:val="StyleHeading3Heading3CharBold"/>
        <w:pBdr>
          <w:bottom w:val="none" w:sz="0" w:space="0" w:color="auto"/>
        </w:pBdr>
        <w:spacing w:before="0" w:after="120"/>
        <w:jc w:val="both"/>
        <w:rPr>
          <w:rFonts w:asciiTheme="minorHAnsi" w:hAnsiTheme="minorHAnsi"/>
          <w:b w:val="0"/>
          <w:szCs w:val="24"/>
        </w:rPr>
      </w:pPr>
      <w:r>
        <w:rPr>
          <w:rFonts w:asciiTheme="minorHAnsi" w:hAnsiTheme="minorHAnsi"/>
          <w:b w:val="0"/>
          <w:szCs w:val="24"/>
        </w:rPr>
        <w:t>5.3.5  Development Standards</w:t>
      </w:r>
    </w:p>
    <w:p w:rsidR="00E14DE8" w:rsidRPr="00E14DE8" w:rsidRDefault="00E14DE8" w:rsidP="00E14DE8">
      <w:pPr>
        <w:pStyle w:val="StyleHeading3Heading3CharBold"/>
        <w:pBdr>
          <w:bottom w:val="none" w:sz="0" w:space="0" w:color="auto"/>
        </w:pBdr>
        <w:spacing w:before="0" w:after="120"/>
        <w:jc w:val="both"/>
        <w:rPr>
          <w:rFonts w:asciiTheme="minorHAnsi" w:hAnsiTheme="minorHAnsi"/>
          <w:b w:val="0"/>
          <w:i w:val="0"/>
          <w:szCs w:val="24"/>
        </w:rPr>
      </w:pPr>
      <w:r w:rsidRPr="00E14DE8">
        <w:rPr>
          <w:rFonts w:asciiTheme="minorHAnsi" w:hAnsiTheme="minorHAnsi"/>
          <w:b w:val="0"/>
          <w:i w:val="0"/>
          <w:szCs w:val="24"/>
        </w:rPr>
        <w:t xml:space="preserve">Buildings that line </w:t>
      </w:r>
      <w:r>
        <w:rPr>
          <w:rFonts w:asciiTheme="minorHAnsi" w:hAnsiTheme="minorHAnsi"/>
          <w:b w:val="0"/>
          <w:i w:val="0"/>
          <w:szCs w:val="24"/>
        </w:rPr>
        <w:t>Old State Road</w:t>
      </w:r>
      <w:r w:rsidRPr="00E14DE8">
        <w:rPr>
          <w:rFonts w:asciiTheme="minorHAnsi" w:hAnsiTheme="minorHAnsi"/>
          <w:b w:val="0"/>
          <w:i w:val="0"/>
          <w:szCs w:val="24"/>
        </w:rPr>
        <w:t xml:space="preserve"> should be located and designed so that they provide visual interest and create enjoyable, human-scale spaces. Key objectives include:</w:t>
      </w:r>
    </w:p>
    <w:p w:rsidR="00E14DE8" w:rsidRPr="00E14DE8" w:rsidRDefault="00E14DE8" w:rsidP="00CE54B0">
      <w:pPr>
        <w:numPr>
          <w:ilvl w:val="0"/>
          <w:numId w:val="5"/>
        </w:numPr>
        <w:spacing w:after="120" w:line="240" w:lineRule="auto"/>
        <w:jc w:val="both"/>
        <w:rPr>
          <w:rFonts w:cs="Arial"/>
          <w:sz w:val="24"/>
          <w:szCs w:val="24"/>
        </w:rPr>
      </w:pPr>
      <w:r w:rsidRPr="00E14DE8">
        <w:rPr>
          <w:rFonts w:cs="Arial"/>
          <w:sz w:val="24"/>
          <w:szCs w:val="24"/>
        </w:rPr>
        <w:t>Buildings should be designed to be compatible, in form and proportion, with the traditional and historic pattern of development on the street.</w:t>
      </w:r>
    </w:p>
    <w:p w:rsidR="00E14DE8" w:rsidRPr="00E14DE8" w:rsidRDefault="00E14DE8" w:rsidP="00CE54B0">
      <w:pPr>
        <w:numPr>
          <w:ilvl w:val="0"/>
          <w:numId w:val="5"/>
        </w:numPr>
        <w:spacing w:after="120" w:line="240" w:lineRule="auto"/>
        <w:jc w:val="both"/>
        <w:rPr>
          <w:rFonts w:cs="Arial"/>
          <w:sz w:val="24"/>
          <w:szCs w:val="24"/>
        </w:rPr>
      </w:pPr>
      <w:r w:rsidRPr="00E14DE8">
        <w:rPr>
          <w:rFonts w:cs="Arial"/>
          <w:sz w:val="24"/>
          <w:szCs w:val="24"/>
        </w:rPr>
        <w:t>Buildings or groups of buildings should include a variety of forms, materials and colors, while maintaining a unified appearance.</w:t>
      </w:r>
    </w:p>
    <w:p w:rsidR="00E14DE8" w:rsidRPr="00E14DE8" w:rsidRDefault="00E14DE8" w:rsidP="00CE54B0">
      <w:pPr>
        <w:numPr>
          <w:ilvl w:val="0"/>
          <w:numId w:val="5"/>
        </w:numPr>
        <w:spacing w:after="120" w:line="240" w:lineRule="auto"/>
        <w:jc w:val="both"/>
        <w:rPr>
          <w:rFonts w:cs="Arial"/>
          <w:sz w:val="24"/>
          <w:szCs w:val="24"/>
        </w:rPr>
      </w:pPr>
      <w:r w:rsidRPr="00E14DE8">
        <w:rPr>
          <w:rFonts w:cs="Arial"/>
          <w:sz w:val="24"/>
          <w:szCs w:val="24"/>
        </w:rPr>
        <w:lastRenderedPageBreak/>
        <w:t>Buildings should include a richness of architectural detail to help define their scale.</w:t>
      </w:r>
    </w:p>
    <w:p w:rsidR="00E14DE8" w:rsidRPr="00E14DE8" w:rsidRDefault="00E14DE8" w:rsidP="00CE54B0">
      <w:pPr>
        <w:numPr>
          <w:ilvl w:val="0"/>
          <w:numId w:val="5"/>
        </w:numPr>
        <w:spacing w:after="0" w:line="240" w:lineRule="auto"/>
        <w:jc w:val="both"/>
        <w:rPr>
          <w:rFonts w:cs="Arial"/>
          <w:sz w:val="24"/>
          <w:szCs w:val="24"/>
        </w:rPr>
      </w:pPr>
      <w:r w:rsidRPr="00E14DE8">
        <w:rPr>
          <w:rFonts w:cs="Arial"/>
          <w:sz w:val="24"/>
          <w:szCs w:val="24"/>
        </w:rPr>
        <w:t>Buildings should extend to the back of the sidewalk to create a uniform block face.</w:t>
      </w:r>
    </w:p>
    <w:p w:rsidR="00E14DE8" w:rsidRPr="00E14DE8" w:rsidRDefault="00E14DE8" w:rsidP="00E14DE8">
      <w:pPr>
        <w:pStyle w:val="StyleHeading4Heading4CharBold"/>
        <w:tabs>
          <w:tab w:val="left" w:pos="900"/>
        </w:tabs>
        <w:spacing w:before="0" w:after="0"/>
        <w:jc w:val="both"/>
        <w:rPr>
          <w:rFonts w:asciiTheme="minorHAnsi" w:hAnsiTheme="minorHAnsi" w:cs="Arial"/>
          <w:szCs w:val="24"/>
        </w:rPr>
      </w:pPr>
    </w:p>
    <w:p w:rsidR="00E14DE8" w:rsidRDefault="00E14DE8" w:rsidP="00E14DE8">
      <w:pPr>
        <w:jc w:val="both"/>
        <w:rPr>
          <w:rFonts w:cs="Arial"/>
          <w:b/>
          <w:sz w:val="24"/>
          <w:szCs w:val="24"/>
        </w:rPr>
      </w:pPr>
      <w:r>
        <w:rPr>
          <w:rFonts w:cs="Arial"/>
          <w:i/>
          <w:sz w:val="24"/>
          <w:szCs w:val="24"/>
        </w:rPr>
        <w:t>5.3.6</w:t>
      </w:r>
      <w:r w:rsidRPr="00E14DE8">
        <w:rPr>
          <w:rFonts w:cs="Arial"/>
          <w:b/>
          <w:sz w:val="24"/>
          <w:szCs w:val="24"/>
        </w:rPr>
        <w:tab/>
      </w:r>
      <w:r w:rsidRPr="00E14DE8">
        <w:rPr>
          <w:rFonts w:cs="Arial"/>
          <w:i/>
          <w:sz w:val="24"/>
          <w:szCs w:val="24"/>
        </w:rPr>
        <w:t>Setbacks</w:t>
      </w:r>
      <w:r w:rsidRPr="00E14DE8">
        <w:rPr>
          <w:rFonts w:cs="Arial"/>
          <w:sz w:val="24"/>
          <w:szCs w:val="24"/>
        </w:rPr>
        <w:t xml:space="preserve"> </w:t>
      </w:r>
    </w:p>
    <w:p w:rsidR="00E14DE8" w:rsidRPr="00E14DE8" w:rsidRDefault="00E14DE8" w:rsidP="00E14DE8">
      <w:pPr>
        <w:jc w:val="both"/>
        <w:rPr>
          <w:rFonts w:cs="Arial"/>
          <w:sz w:val="24"/>
          <w:szCs w:val="24"/>
        </w:rPr>
      </w:pPr>
      <w:r w:rsidRPr="00E14DE8">
        <w:rPr>
          <w:rFonts w:cs="Arial"/>
          <w:b/>
          <w:sz w:val="24"/>
          <w:szCs w:val="24"/>
        </w:rPr>
        <w:t xml:space="preserve"> </w:t>
      </w:r>
      <w:r w:rsidRPr="00E14DE8">
        <w:rPr>
          <w:rFonts w:cs="Arial"/>
          <w:sz w:val="24"/>
          <w:szCs w:val="24"/>
        </w:rPr>
        <w:t>Building facades shall comply with the following setback standards. Corner lots are deemed to have two (2) frontages and shall conform to the setback r</w:t>
      </w:r>
      <w:r>
        <w:rPr>
          <w:rFonts w:cs="Arial"/>
          <w:sz w:val="24"/>
          <w:szCs w:val="24"/>
        </w:rPr>
        <w:t xml:space="preserve">equirements for both facades.  </w:t>
      </w:r>
    </w:p>
    <w:p w:rsidR="00E14DE8" w:rsidRDefault="00E14DE8" w:rsidP="00E14DE8">
      <w:pPr>
        <w:tabs>
          <w:tab w:val="left" w:pos="720"/>
          <w:tab w:val="left" w:pos="900"/>
        </w:tabs>
        <w:jc w:val="both"/>
        <w:rPr>
          <w:rFonts w:cs="Arial"/>
          <w:b/>
          <w:sz w:val="24"/>
          <w:szCs w:val="24"/>
        </w:rPr>
      </w:pPr>
      <w:r>
        <w:rPr>
          <w:rFonts w:cs="Arial"/>
          <w:i/>
          <w:sz w:val="24"/>
          <w:szCs w:val="24"/>
        </w:rPr>
        <w:t>5.3.7</w:t>
      </w:r>
      <w:r w:rsidRPr="00E14DE8">
        <w:rPr>
          <w:rFonts w:cs="Arial"/>
          <w:i/>
          <w:sz w:val="24"/>
          <w:szCs w:val="24"/>
        </w:rPr>
        <w:tab/>
        <w:t>Front Setback</w:t>
      </w:r>
      <w:r w:rsidRPr="00E14DE8">
        <w:rPr>
          <w:rFonts w:cs="Arial"/>
          <w:sz w:val="24"/>
          <w:szCs w:val="24"/>
        </w:rPr>
        <w:t xml:space="preserve"> </w:t>
      </w:r>
    </w:p>
    <w:p w:rsidR="00E14DE8" w:rsidRPr="00E14DE8" w:rsidRDefault="00E14DE8" w:rsidP="00E14DE8">
      <w:pPr>
        <w:tabs>
          <w:tab w:val="left" w:pos="720"/>
          <w:tab w:val="left" w:pos="900"/>
        </w:tabs>
        <w:jc w:val="both"/>
        <w:rPr>
          <w:rFonts w:cs="Arial"/>
          <w:sz w:val="24"/>
          <w:szCs w:val="24"/>
        </w:rPr>
      </w:pPr>
      <w:r w:rsidRPr="00E14DE8">
        <w:rPr>
          <w:rFonts w:cs="Arial"/>
          <w:sz w:val="24"/>
          <w:szCs w:val="24"/>
        </w:rPr>
        <w:t xml:space="preserve">Buildings shall be setback a minimum of zero (0) feet and a maximum of five (5) feet from the edge of the right of way. The maximum setback does not apply to the following elements: </w:t>
      </w:r>
    </w:p>
    <w:p w:rsidR="00E14DE8" w:rsidRPr="00E14DE8" w:rsidRDefault="00E14DE8" w:rsidP="00CE54B0">
      <w:pPr>
        <w:numPr>
          <w:ilvl w:val="0"/>
          <w:numId w:val="6"/>
        </w:numPr>
        <w:spacing w:after="120" w:line="240" w:lineRule="auto"/>
        <w:jc w:val="both"/>
        <w:rPr>
          <w:rFonts w:cs="Arial"/>
          <w:sz w:val="24"/>
          <w:szCs w:val="24"/>
        </w:rPr>
      </w:pPr>
      <w:r w:rsidRPr="00E14DE8">
        <w:rPr>
          <w:rFonts w:cs="Arial"/>
          <w:sz w:val="24"/>
          <w:szCs w:val="24"/>
        </w:rPr>
        <w:t xml:space="preserve">Any area not to exceed fifty percent (50%) or forty (40) lineal feet of frontage, whichever is less, included within a courtyard; and </w:t>
      </w:r>
    </w:p>
    <w:p w:rsidR="00E14DE8" w:rsidRDefault="00E14DE8" w:rsidP="00CE54B0">
      <w:pPr>
        <w:numPr>
          <w:ilvl w:val="0"/>
          <w:numId w:val="6"/>
        </w:numPr>
        <w:spacing w:after="120" w:line="240" w:lineRule="auto"/>
        <w:jc w:val="both"/>
        <w:rPr>
          <w:rFonts w:cs="Arial"/>
          <w:sz w:val="24"/>
          <w:szCs w:val="24"/>
        </w:rPr>
      </w:pPr>
      <w:r w:rsidRPr="00E14DE8">
        <w:rPr>
          <w:rFonts w:cs="Arial"/>
          <w:sz w:val="24"/>
          <w:szCs w:val="24"/>
        </w:rPr>
        <w:t xml:space="preserve">Any recessed entryway or outdoor dining area.  </w:t>
      </w:r>
    </w:p>
    <w:p w:rsidR="00E14DE8" w:rsidRPr="00E14DE8" w:rsidRDefault="00E14DE8" w:rsidP="00CE54B0">
      <w:pPr>
        <w:numPr>
          <w:ilvl w:val="0"/>
          <w:numId w:val="6"/>
        </w:numPr>
        <w:spacing w:after="120" w:line="240" w:lineRule="auto"/>
        <w:jc w:val="both"/>
        <w:rPr>
          <w:rFonts w:cs="Arial"/>
          <w:sz w:val="24"/>
          <w:szCs w:val="24"/>
        </w:rPr>
      </w:pPr>
      <w:r w:rsidRPr="00E14DE8">
        <w:rPr>
          <w:rFonts w:cs="Arial"/>
          <w:sz w:val="24"/>
          <w:szCs w:val="24"/>
        </w:rPr>
        <w:t xml:space="preserve">No new doors shall swing into the minimum setback, except for emergency exit doors.  </w:t>
      </w:r>
    </w:p>
    <w:p w:rsidR="00E14DE8" w:rsidRDefault="00E14DE8" w:rsidP="00CE54B0">
      <w:pPr>
        <w:numPr>
          <w:ilvl w:val="0"/>
          <w:numId w:val="6"/>
        </w:numPr>
        <w:spacing w:after="120" w:line="240" w:lineRule="auto"/>
        <w:jc w:val="both"/>
        <w:rPr>
          <w:rFonts w:cs="Arial"/>
          <w:sz w:val="24"/>
          <w:szCs w:val="24"/>
        </w:rPr>
      </w:pPr>
      <w:r w:rsidRPr="00E14DE8">
        <w:rPr>
          <w:rFonts w:cs="Arial"/>
          <w:sz w:val="24"/>
          <w:szCs w:val="24"/>
        </w:rPr>
        <w:t xml:space="preserve">Pedestrian areas, including plazas, street arcades, courtyards, and outdoor cafes may be permitted within the sidewalk portion of the public right of way subject to any required encroachment </w:t>
      </w:r>
      <w:r w:rsidR="00087728">
        <w:rPr>
          <w:rFonts w:cs="Arial"/>
          <w:sz w:val="24"/>
          <w:szCs w:val="24"/>
        </w:rPr>
        <w:t>permits or agreements from the town</w:t>
      </w:r>
      <w:r w:rsidRPr="00E14DE8">
        <w:rPr>
          <w:rFonts w:cs="Arial"/>
          <w:sz w:val="24"/>
          <w:szCs w:val="24"/>
        </w:rPr>
        <w:t xml:space="preserve"> or the South Carolina Department of Transportation. Such areas shall be setback a minimum of five (5) feet fr</w:t>
      </w:r>
      <w:r w:rsidR="00087728">
        <w:rPr>
          <w:rFonts w:cs="Arial"/>
          <w:sz w:val="24"/>
          <w:szCs w:val="24"/>
        </w:rPr>
        <w:t>om the back of the curb</w:t>
      </w:r>
      <w:r w:rsidRPr="00E14DE8">
        <w:rPr>
          <w:rFonts w:cs="Arial"/>
          <w:sz w:val="24"/>
          <w:szCs w:val="24"/>
        </w:rPr>
        <w:t>.</w:t>
      </w:r>
    </w:p>
    <w:p w:rsidR="00087728" w:rsidRPr="00087728" w:rsidRDefault="00087728" w:rsidP="00087728">
      <w:pPr>
        <w:pStyle w:val="Heading5"/>
        <w:tabs>
          <w:tab w:val="left" w:pos="900"/>
        </w:tabs>
        <w:spacing w:before="0" w:after="120"/>
        <w:jc w:val="both"/>
        <w:rPr>
          <w:rFonts w:asciiTheme="minorHAnsi" w:hAnsiTheme="minorHAnsi" w:cs="Arial"/>
          <w:i w:val="0"/>
          <w:sz w:val="24"/>
          <w:szCs w:val="24"/>
        </w:rPr>
      </w:pPr>
      <w:r w:rsidRPr="00087728">
        <w:rPr>
          <w:rFonts w:asciiTheme="minorHAnsi" w:hAnsiTheme="minorHAnsi" w:cs="Arial"/>
          <w:b w:val="0"/>
          <w:sz w:val="24"/>
          <w:szCs w:val="24"/>
        </w:rPr>
        <w:t>5.3.8</w:t>
      </w:r>
      <w:r w:rsidRPr="00087728">
        <w:rPr>
          <w:rFonts w:asciiTheme="minorHAnsi" w:hAnsiTheme="minorHAnsi" w:cs="Arial"/>
          <w:b w:val="0"/>
          <w:sz w:val="24"/>
          <w:szCs w:val="24"/>
        </w:rPr>
        <w:tab/>
        <w:t>Side Setbacks</w:t>
      </w:r>
      <w:r w:rsidRPr="00087728">
        <w:rPr>
          <w:rFonts w:asciiTheme="minorHAnsi" w:hAnsiTheme="minorHAnsi" w:cs="Arial"/>
          <w:i w:val="0"/>
          <w:sz w:val="24"/>
          <w:szCs w:val="24"/>
        </w:rPr>
        <w:t xml:space="preserve"> </w:t>
      </w:r>
    </w:p>
    <w:p w:rsidR="0077649C" w:rsidRPr="0090178B" w:rsidRDefault="00087728" w:rsidP="0090178B">
      <w:pPr>
        <w:pStyle w:val="Heading5"/>
        <w:tabs>
          <w:tab w:val="left" w:pos="900"/>
        </w:tabs>
        <w:spacing w:before="0" w:after="120"/>
        <w:jc w:val="both"/>
        <w:rPr>
          <w:rFonts w:asciiTheme="minorHAnsi" w:hAnsiTheme="minorHAnsi" w:cs="Arial"/>
          <w:b w:val="0"/>
          <w:i w:val="0"/>
          <w:sz w:val="24"/>
          <w:szCs w:val="24"/>
        </w:rPr>
      </w:pPr>
      <w:r w:rsidRPr="00087728">
        <w:rPr>
          <w:rFonts w:asciiTheme="minorHAnsi" w:hAnsiTheme="minorHAnsi" w:cs="Arial"/>
          <w:b w:val="0"/>
          <w:i w:val="0"/>
          <w:sz w:val="24"/>
          <w:szCs w:val="24"/>
        </w:rPr>
        <w:t>Buildings shall be setback zero (0) feet from the side property line, except however that the setback may be between five (5) feet and ten (10) feet from the side lot line in order to accommodate a passageway between the street and the alley or a side entrance or a joint courtyard or plaza with an adjacent property. In no event will the side setback be more than ten (10) feet.</w:t>
      </w:r>
    </w:p>
    <w:p w:rsidR="00087728" w:rsidRPr="00087728" w:rsidRDefault="00087728" w:rsidP="00087728">
      <w:pPr>
        <w:pStyle w:val="Heading5"/>
        <w:tabs>
          <w:tab w:val="left" w:pos="900"/>
        </w:tabs>
        <w:spacing w:before="0" w:after="120"/>
        <w:jc w:val="both"/>
        <w:rPr>
          <w:rFonts w:asciiTheme="minorHAnsi" w:hAnsiTheme="minorHAnsi" w:cs="Arial"/>
          <w:i w:val="0"/>
          <w:sz w:val="24"/>
          <w:szCs w:val="24"/>
        </w:rPr>
      </w:pPr>
      <w:r w:rsidRPr="00087728">
        <w:rPr>
          <w:rFonts w:asciiTheme="minorHAnsi" w:hAnsiTheme="minorHAnsi" w:cs="Arial"/>
          <w:b w:val="0"/>
          <w:sz w:val="24"/>
          <w:szCs w:val="24"/>
        </w:rPr>
        <w:t>5.3.9</w:t>
      </w:r>
      <w:r w:rsidRPr="00087728">
        <w:rPr>
          <w:rFonts w:asciiTheme="minorHAnsi" w:hAnsiTheme="minorHAnsi" w:cs="Arial"/>
          <w:b w:val="0"/>
          <w:sz w:val="24"/>
          <w:szCs w:val="24"/>
        </w:rPr>
        <w:tab/>
        <w:t>Rear Setbacks</w:t>
      </w:r>
      <w:r w:rsidRPr="00087728">
        <w:rPr>
          <w:rFonts w:asciiTheme="minorHAnsi" w:hAnsiTheme="minorHAnsi" w:cs="Arial"/>
          <w:i w:val="0"/>
          <w:sz w:val="24"/>
          <w:szCs w:val="24"/>
        </w:rPr>
        <w:t xml:space="preserve"> </w:t>
      </w:r>
    </w:p>
    <w:p w:rsidR="00087728" w:rsidRPr="00087728" w:rsidRDefault="00087728" w:rsidP="00087728">
      <w:pPr>
        <w:pStyle w:val="Heading5"/>
        <w:tabs>
          <w:tab w:val="left" w:pos="900"/>
        </w:tabs>
        <w:spacing w:before="0" w:after="120"/>
        <w:jc w:val="both"/>
        <w:rPr>
          <w:rFonts w:asciiTheme="minorHAnsi" w:hAnsiTheme="minorHAnsi" w:cs="Arial"/>
          <w:b w:val="0"/>
          <w:i w:val="0"/>
          <w:sz w:val="24"/>
          <w:szCs w:val="24"/>
        </w:rPr>
      </w:pPr>
      <w:r w:rsidRPr="00087728">
        <w:rPr>
          <w:rFonts w:asciiTheme="minorHAnsi" w:hAnsiTheme="minorHAnsi" w:cs="Arial"/>
          <w:b w:val="0"/>
          <w:i w:val="0"/>
          <w:sz w:val="24"/>
          <w:szCs w:val="24"/>
        </w:rPr>
        <w:t xml:space="preserve">Buildings shall be setback a minimum of three (3) feet from the rear property line. However, if parking, loading or vehicular access is provided to the rear of the principal structure, the minimum setback shall be ten (10) feet.  Accessory buildings, including those on </w:t>
      </w:r>
      <w:smartTag w:uri="urn:schemas-microsoft-com:office:smarttags" w:element="PersonName">
        <w:r w:rsidRPr="00087728">
          <w:rPr>
            <w:rFonts w:asciiTheme="minorHAnsi" w:hAnsiTheme="minorHAnsi" w:cs="Arial"/>
            <w:b w:val="0"/>
            <w:i w:val="0"/>
            <w:sz w:val="24"/>
            <w:szCs w:val="24"/>
          </w:rPr>
          <w:t>service</w:t>
        </w:r>
      </w:smartTag>
      <w:r w:rsidRPr="00087728">
        <w:rPr>
          <w:rFonts w:asciiTheme="minorHAnsi" w:hAnsiTheme="minorHAnsi" w:cs="Arial"/>
          <w:b w:val="0"/>
          <w:i w:val="0"/>
          <w:sz w:val="24"/>
          <w:szCs w:val="24"/>
        </w:rPr>
        <w:t xml:space="preserve"> lanes, shall be set back a minimum of three (3) feet from the rear property line. </w:t>
      </w:r>
    </w:p>
    <w:p w:rsidR="00087728" w:rsidRPr="00087728" w:rsidRDefault="00087728" w:rsidP="00087728">
      <w:pPr>
        <w:pStyle w:val="Heading5"/>
        <w:tabs>
          <w:tab w:val="left" w:pos="900"/>
        </w:tabs>
        <w:spacing w:before="0" w:after="120"/>
        <w:jc w:val="both"/>
        <w:rPr>
          <w:rFonts w:asciiTheme="minorHAnsi" w:hAnsiTheme="minorHAnsi" w:cs="Arial"/>
          <w:b w:val="0"/>
          <w:i w:val="0"/>
          <w:sz w:val="24"/>
          <w:szCs w:val="24"/>
        </w:rPr>
      </w:pPr>
      <w:r w:rsidRPr="00087728">
        <w:rPr>
          <w:rFonts w:asciiTheme="minorHAnsi" w:hAnsiTheme="minorHAnsi" w:cs="Arial"/>
          <w:b w:val="0"/>
          <w:sz w:val="24"/>
          <w:szCs w:val="24"/>
        </w:rPr>
        <w:t>5.3.10</w:t>
      </w:r>
      <w:r w:rsidRPr="00087728">
        <w:rPr>
          <w:rFonts w:asciiTheme="minorHAnsi" w:hAnsiTheme="minorHAnsi" w:cs="Arial"/>
          <w:b w:val="0"/>
          <w:sz w:val="24"/>
          <w:szCs w:val="24"/>
        </w:rPr>
        <w:tab/>
        <w:t>Frontage</w:t>
      </w:r>
      <w:r w:rsidRPr="00087728">
        <w:rPr>
          <w:rFonts w:asciiTheme="minorHAnsi" w:hAnsiTheme="minorHAnsi" w:cs="Arial"/>
          <w:i w:val="0"/>
          <w:sz w:val="24"/>
          <w:szCs w:val="24"/>
        </w:rPr>
        <w:t xml:space="preserve"> </w:t>
      </w:r>
    </w:p>
    <w:p w:rsidR="00087728" w:rsidRPr="00087728" w:rsidRDefault="00087728" w:rsidP="00087728">
      <w:pPr>
        <w:pStyle w:val="Heading5"/>
        <w:tabs>
          <w:tab w:val="left" w:pos="900"/>
        </w:tabs>
        <w:spacing w:before="0" w:after="120"/>
        <w:jc w:val="both"/>
        <w:rPr>
          <w:rFonts w:asciiTheme="minorHAnsi" w:hAnsiTheme="minorHAnsi" w:cs="Arial"/>
          <w:b w:val="0"/>
          <w:i w:val="0"/>
          <w:sz w:val="24"/>
          <w:szCs w:val="24"/>
        </w:rPr>
      </w:pPr>
      <w:r w:rsidRPr="00087728">
        <w:rPr>
          <w:rFonts w:asciiTheme="minorHAnsi" w:hAnsiTheme="minorHAnsi" w:cs="Arial"/>
          <w:b w:val="0"/>
          <w:i w:val="0"/>
          <w:sz w:val="24"/>
          <w:szCs w:val="24"/>
        </w:rPr>
        <w:t>There is no minimum or maximum frontage established.  However, buildings with large frontages are required to modulate their facades pursuant to</w:t>
      </w:r>
      <w:r w:rsidR="00596CA4">
        <w:rPr>
          <w:rFonts w:asciiTheme="minorHAnsi" w:hAnsiTheme="minorHAnsi" w:cs="Arial"/>
          <w:b w:val="0"/>
          <w:i w:val="0"/>
          <w:sz w:val="24"/>
          <w:szCs w:val="24"/>
        </w:rPr>
        <w:t xml:space="preserve"> </w:t>
      </w:r>
      <w:r w:rsidR="00596CA4" w:rsidRPr="00596CA4">
        <w:rPr>
          <w:rFonts w:asciiTheme="minorHAnsi" w:hAnsiTheme="minorHAnsi" w:cs="Arial"/>
          <w:b w:val="0"/>
          <w:i w:val="0"/>
          <w:sz w:val="24"/>
          <w:szCs w:val="24"/>
        </w:rPr>
        <w:t>5.3.12.4</w:t>
      </w:r>
      <w:r w:rsidR="00596CA4">
        <w:rPr>
          <w:rFonts w:asciiTheme="minorHAnsi" w:hAnsiTheme="minorHAnsi" w:cs="Arial"/>
          <w:i w:val="0"/>
          <w:sz w:val="24"/>
          <w:szCs w:val="24"/>
        </w:rPr>
        <w:t xml:space="preserve"> </w:t>
      </w:r>
      <w:r w:rsidRPr="00087728">
        <w:rPr>
          <w:rFonts w:asciiTheme="minorHAnsi" w:hAnsiTheme="minorHAnsi" w:cs="Arial"/>
          <w:i w:val="0"/>
          <w:sz w:val="24"/>
          <w:szCs w:val="24"/>
        </w:rPr>
        <w:t>.</w:t>
      </w:r>
    </w:p>
    <w:p w:rsidR="0090178B" w:rsidRDefault="0090178B">
      <w:pPr>
        <w:rPr>
          <w:rFonts w:eastAsia="Times New Roman" w:cs="Arial"/>
          <w:bCs/>
          <w:i/>
          <w:iCs/>
          <w:sz w:val="24"/>
          <w:szCs w:val="24"/>
        </w:rPr>
      </w:pPr>
      <w:r>
        <w:rPr>
          <w:b/>
          <w:szCs w:val="24"/>
        </w:rPr>
        <w:br w:type="page"/>
      </w:r>
    </w:p>
    <w:p w:rsidR="00087728" w:rsidRPr="00087728" w:rsidRDefault="00427B41" w:rsidP="00087728">
      <w:pPr>
        <w:pStyle w:val="StyleHeading3Heading3CharBold"/>
        <w:pBdr>
          <w:bottom w:val="none" w:sz="0" w:space="0" w:color="auto"/>
        </w:pBdr>
        <w:spacing w:before="0" w:after="120"/>
        <w:jc w:val="both"/>
        <w:rPr>
          <w:rFonts w:asciiTheme="minorHAnsi" w:hAnsiTheme="minorHAnsi"/>
          <w:i w:val="0"/>
          <w:szCs w:val="24"/>
        </w:rPr>
      </w:pPr>
      <w:r>
        <w:rPr>
          <w:rFonts w:asciiTheme="minorHAnsi" w:hAnsiTheme="minorHAnsi"/>
          <w:b w:val="0"/>
          <w:szCs w:val="24"/>
        </w:rPr>
        <w:lastRenderedPageBreak/>
        <w:t>5.3.11</w:t>
      </w:r>
      <w:r w:rsidR="00087728" w:rsidRPr="00087728">
        <w:rPr>
          <w:rFonts w:asciiTheme="minorHAnsi" w:hAnsiTheme="minorHAnsi"/>
          <w:b w:val="0"/>
          <w:szCs w:val="24"/>
        </w:rPr>
        <w:tab/>
      </w:r>
      <w:r w:rsidR="00087728" w:rsidRPr="00087728">
        <w:rPr>
          <w:rFonts w:asciiTheme="minorHAnsi" w:hAnsiTheme="minorHAnsi"/>
          <w:b w:val="0"/>
          <w:szCs w:val="24"/>
        </w:rPr>
        <w:tab/>
        <w:t>Maximum and Minimum Height</w:t>
      </w:r>
      <w:r w:rsidR="00087728" w:rsidRPr="00087728">
        <w:rPr>
          <w:rFonts w:asciiTheme="minorHAnsi" w:hAnsiTheme="minorHAnsi"/>
          <w:i w:val="0"/>
          <w:szCs w:val="24"/>
        </w:rPr>
        <w:t xml:space="preserve"> </w:t>
      </w:r>
    </w:p>
    <w:p w:rsidR="00087728" w:rsidRDefault="00087728" w:rsidP="00427B41">
      <w:pPr>
        <w:pStyle w:val="StyleHeading3Heading3CharBold"/>
        <w:pBdr>
          <w:bottom w:val="none" w:sz="0" w:space="0" w:color="auto"/>
        </w:pBdr>
        <w:spacing w:before="0" w:after="120"/>
        <w:jc w:val="both"/>
        <w:rPr>
          <w:rFonts w:asciiTheme="minorHAnsi" w:hAnsiTheme="minorHAnsi"/>
          <w:b w:val="0"/>
          <w:i w:val="0"/>
          <w:szCs w:val="24"/>
        </w:rPr>
      </w:pPr>
      <w:r w:rsidRPr="00087728">
        <w:rPr>
          <w:rFonts w:asciiTheme="minorHAnsi" w:hAnsiTheme="minorHAnsi"/>
          <w:b w:val="0"/>
          <w:i w:val="0"/>
          <w:szCs w:val="24"/>
        </w:rPr>
        <w:t xml:space="preserve">The maximum height shall be as provided for the </w:t>
      </w:r>
      <w:r w:rsidR="00427B41">
        <w:rPr>
          <w:rFonts w:asciiTheme="minorHAnsi" w:hAnsiTheme="minorHAnsi"/>
          <w:b w:val="0"/>
          <w:i w:val="0"/>
          <w:szCs w:val="24"/>
        </w:rPr>
        <w:t>C-1, C-2, and C-3 Commercial</w:t>
      </w:r>
      <w:r w:rsidRPr="00087728">
        <w:rPr>
          <w:rFonts w:asciiTheme="minorHAnsi" w:hAnsiTheme="minorHAnsi"/>
          <w:b w:val="0"/>
          <w:i w:val="0"/>
          <w:szCs w:val="24"/>
        </w:rPr>
        <w:t xml:space="preserve"> District</w:t>
      </w:r>
      <w:r w:rsidR="00427B41">
        <w:rPr>
          <w:rFonts w:asciiTheme="minorHAnsi" w:hAnsiTheme="minorHAnsi"/>
          <w:b w:val="0"/>
          <w:i w:val="0"/>
          <w:szCs w:val="24"/>
        </w:rPr>
        <w:t>s</w:t>
      </w:r>
      <w:r w:rsidRPr="00087728">
        <w:rPr>
          <w:rFonts w:asciiTheme="minorHAnsi" w:hAnsiTheme="minorHAnsi"/>
          <w:b w:val="0"/>
          <w:i w:val="0"/>
          <w:szCs w:val="24"/>
        </w:rPr>
        <w:t xml:space="preserve"> in </w:t>
      </w:r>
      <w:r w:rsidR="00E73EB4" w:rsidRPr="00E73EB4">
        <w:rPr>
          <w:rFonts w:asciiTheme="minorHAnsi" w:hAnsiTheme="minorHAnsi"/>
          <w:b w:val="0"/>
          <w:i w:val="0"/>
          <w:szCs w:val="24"/>
        </w:rPr>
        <w:t>Table 6-2</w:t>
      </w:r>
      <w:r w:rsidRPr="00E73EB4">
        <w:rPr>
          <w:rFonts w:asciiTheme="minorHAnsi" w:hAnsiTheme="minorHAnsi"/>
          <w:b w:val="0"/>
          <w:i w:val="0"/>
          <w:szCs w:val="24"/>
        </w:rPr>
        <w:t>, Dimensional Standard</w:t>
      </w:r>
      <w:r w:rsidRPr="00870DF5">
        <w:rPr>
          <w:rFonts w:asciiTheme="minorHAnsi" w:hAnsiTheme="minorHAnsi"/>
          <w:b w:val="0"/>
          <w:i w:val="0"/>
          <w:szCs w:val="24"/>
        </w:rPr>
        <w:t>s</w:t>
      </w:r>
      <w:r w:rsidRPr="00870DF5">
        <w:rPr>
          <w:rFonts w:asciiTheme="minorHAnsi" w:hAnsiTheme="minorHAnsi"/>
          <w:i w:val="0"/>
          <w:szCs w:val="24"/>
        </w:rPr>
        <w:t>.</w:t>
      </w:r>
      <w:r w:rsidRPr="00087728">
        <w:rPr>
          <w:rFonts w:asciiTheme="minorHAnsi" w:hAnsiTheme="minorHAnsi"/>
          <w:b w:val="0"/>
          <w:i w:val="0"/>
          <w:szCs w:val="24"/>
        </w:rPr>
        <w:t xml:space="preserve"> The minimum height shall be twenty-four (24) feet above the elevation of the sidewalk measured from the center of the front property line or two </w:t>
      </w:r>
      <w:r w:rsidR="00427B41">
        <w:rPr>
          <w:rFonts w:asciiTheme="minorHAnsi" w:hAnsiTheme="minorHAnsi"/>
          <w:b w:val="0"/>
          <w:i w:val="0"/>
          <w:szCs w:val="24"/>
        </w:rPr>
        <w:t xml:space="preserve">(2) </w:t>
      </w:r>
      <w:r w:rsidRPr="00087728">
        <w:rPr>
          <w:rFonts w:asciiTheme="minorHAnsi" w:hAnsiTheme="minorHAnsi"/>
          <w:b w:val="0"/>
          <w:i w:val="0"/>
          <w:szCs w:val="24"/>
        </w:rPr>
        <w:t xml:space="preserve">stories, whichever is greater. </w:t>
      </w:r>
    </w:p>
    <w:p w:rsidR="00427B41" w:rsidRPr="00427B41" w:rsidRDefault="00427B41" w:rsidP="00427B41">
      <w:pPr>
        <w:pStyle w:val="StyleHeading3Heading3CharBold"/>
        <w:pBdr>
          <w:bottom w:val="none" w:sz="0" w:space="0" w:color="auto"/>
        </w:pBdr>
        <w:spacing w:before="0" w:after="0"/>
        <w:jc w:val="both"/>
        <w:rPr>
          <w:rFonts w:asciiTheme="minorHAnsi" w:hAnsiTheme="minorHAnsi"/>
          <w:b w:val="0"/>
          <w:szCs w:val="24"/>
        </w:rPr>
      </w:pPr>
      <w:r>
        <w:rPr>
          <w:rFonts w:asciiTheme="minorHAnsi" w:hAnsiTheme="minorHAnsi"/>
          <w:b w:val="0"/>
          <w:szCs w:val="24"/>
        </w:rPr>
        <w:t>5.3.12</w:t>
      </w:r>
      <w:r>
        <w:rPr>
          <w:rFonts w:asciiTheme="minorHAnsi" w:hAnsiTheme="minorHAnsi"/>
          <w:b w:val="0"/>
          <w:szCs w:val="24"/>
        </w:rPr>
        <w:tab/>
      </w:r>
      <w:r>
        <w:rPr>
          <w:rFonts w:asciiTheme="minorHAnsi" w:hAnsiTheme="minorHAnsi"/>
          <w:b w:val="0"/>
          <w:szCs w:val="24"/>
        </w:rPr>
        <w:tab/>
        <w:t xml:space="preserve">Building Design </w:t>
      </w:r>
    </w:p>
    <w:p w:rsidR="00427B41" w:rsidRPr="00427B41" w:rsidRDefault="00427B41" w:rsidP="00427B41">
      <w:pPr>
        <w:pStyle w:val="StyleHeading4Heading4CharBold"/>
        <w:tabs>
          <w:tab w:val="left" w:pos="900"/>
        </w:tabs>
        <w:spacing w:before="0" w:after="0"/>
        <w:jc w:val="both"/>
        <w:rPr>
          <w:rFonts w:asciiTheme="minorHAnsi" w:hAnsiTheme="minorHAnsi" w:cs="Arial"/>
          <w:szCs w:val="24"/>
        </w:rPr>
      </w:pPr>
    </w:p>
    <w:p w:rsidR="00427B41" w:rsidRDefault="00427B41" w:rsidP="00427B41">
      <w:pPr>
        <w:pStyle w:val="StyleHeading4Heading4CharBold"/>
        <w:tabs>
          <w:tab w:val="left" w:pos="900"/>
        </w:tabs>
        <w:spacing w:before="0" w:after="120"/>
        <w:ind w:left="360" w:hanging="360"/>
        <w:jc w:val="both"/>
        <w:rPr>
          <w:rFonts w:asciiTheme="minorHAnsi" w:hAnsiTheme="minorHAnsi" w:cs="Arial"/>
          <w:b w:val="0"/>
          <w:i/>
          <w:szCs w:val="24"/>
        </w:rPr>
      </w:pPr>
      <w:r>
        <w:rPr>
          <w:rFonts w:asciiTheme="minorHAnsi" w:hAnsiTheme="minorHAnsi" w:cs="Arial"/>
          <w:b w:val="0"/>
          <w:i/>
          <w:szCs w:val="24"/>
        </w:rPr>
        <w:t>5</w:t>
      </w:r>
      <w:r w:rsidR="00AD688A">
        <w:rPr>
          <w:rFonts w:asciiTheme="minorHAnsi" w:hAnsiTheme="minorHAnsi" w:cs="Arial"/>
          <w:b w:val="0"/>
          <w:i/>
          <w:szCs w:val="24"/>
        </w:rPr>
        <w:t>.3.12</w:t>
      </w:r>
      <w:r>
        <w:rPr>
          <w:rFonts w:asciiTheme="minorHAnsi" w:hAnsiTheme="minorHAnsi" w:cs="Arial"/>
          <w:b w:val="0"/>
          <w:i/>
          <w:szCs w:val="24"/>
        </w:rPr>
        <w:t>.1</w:t>
      </w:r>
      <w:r w:rsidRPr="00427B41">
        <w:rPr>
          <w:rFonts w:asciiTheme="minorHAnsi" w:hAnsiTheme="minorHAnsi" w:cs="Arial"/>
          <w:szCs w:val="24"/>
        </w:rPr>
        <w:tab/>
      </w:r>
      <w:r w:rsidRPr="00427B41">
        <w:rPr>
          <w:rFonts w:asciiTheme="minorHAnsi" w:hAnsiTheme="minorHAnsi" w:cs="Arial"/>
          <w:b w:val="0"/>
          <w:i/>
          <w:szCs w:val="24"/>
        </w:rPr>
        <w:t xml:space="preserve">Orientation </w:t>
      </w:r>
    </w:p>
    <w:p w:rsidR="00427B41" w:rsidRPr="00427B41" w:rsidRDefault="00427B41" w:rsidP="00AD688A">
      <w:pPr>
        <w:pStyle w:val="StyleHeading4Heading4CharBold"/>
        <w:tabs>
          <w:tab w:val="left" w:pos="900"/>
        </w:tabs>
        <w:spacing w:before="0" w:after="120"/>
        <w:ind w:left="360" w:hanging="360"/>
        <w:jc w:val="both"/>
        <w:rPr>
          <w:rFonts w:asciiTheme="minorHAnsi" w:hAnsiTheme="minorHAnsi" w:cs="Arial"/>
          <w:b w:val="0"/>
          <w:szCs w:val="24"/>
        </w:rPr>
      </w:pPr>
      <w:r w:rsidRPr="00427B41">
        <w:rPr>
          <w:rFonts w:asciiTheme="minorHAnsi" w:hAnsiTheme="minorHAnsi" w:cs="Arial"/>
          <w:b w:val="0"/>
          <w:szCs w:val="24"/>
        </w:rPr>
        <w:t>Buildings shall be oriented to the street. A building is oriented to the street where:</w:t>
      </w:r>
    </w:p>
    <w:p w:rsidR="00427B41" w:rsidRPr="00427B41" w:rsidRDefault="00427B41" w:rsidP="00CE54B0">
      <w:pPr>
        <w:pStyle w:val="Header"/>
        <w:numPr>
          <w:ilvl w:val="0"/>
          <w:numId w:val="7"/>
        </w:numPr>
        <w:tabs>
          <w:tab w:val="clear" w:pos="4680"/>
          <w:tab w:val="clear" w:pos="9360"/>
          <w:tab w:val="center" w:pos="4320"/>
          <w:tab w:val="right" w:pos="8640"/>
        </w:tabs>
        <w:spacing w:after="120"/>
        <w:jc w:val="both"/>
        <w:rPr>
          <w:rFonts w:cs="Arial"/>
          <w:sz w:val="24"/>
          <w:szCs w:val="24"/>
        </w:rPr>
      </w:pPr>
      <w:r w:rsidRPr="00427B41">
        <w:rPr>
          <w:rFonts w:cs="Arial"/>
          <w:sz w:val="24"/>
          <w:szCs w:val="24"/>
        </w:rPr>
        <w:t>The setback stan</w:t>
      </w:r>
      <w:r w:rsidR="00AD688A">
        <w:rPr>
          <w:rFonts w:cs="Arial"/>
          <w:sz w:val="24"/>
          <w:szCs w:val="24"/>
        </w:rPr>
        <w:t>dards established in 5.3.6</w:t>
      </w:r>
      <w:r w:rsidRPr="00427B41">
        <w:rPr>
          <w:rFonts w:cs="Arial"/>
          <w:sz w:val="24"/>
          <w:szCs w:val="24"/>
        </w:rPr>
        <w:t>, are met.</w:t>
      </w:r>
    </w:p>
    <w:p w:rsidR="00427B41" w:rsidRPr="00427B41" w:rsidRDefault="00427B41" w:rsidP="00CE54B0">
      <w:pPr>
        <w:numPr>
          <w:ilvl w:val="0"/>
          <w:numId w:val="7"/>
        </w:numPr>
        <w:spacing w:after="120" w:line="240" w:lineRule="auto"/>
        <w:jc w:val="both"/>
        <w:rPr>
          <w:rFonts w:cs="Arial"/>
          <w:sz w:val="24"/>
          <w:szCs w:val="24"/>
        </w:rPr>
      </w:pPr>
      <w:r w:rsidRPr="00427B41">
        <w:rPr>
          <w:rFonts w:cs="Arial"/>
          <w:sz w:val="24"/>
          <w:szCs w:val="24"/>
        </w:rPr>
        <w:t xml:space="preserve">Principal entrances to buildings face a street or open to a square, plaza, or sidewalk.  </w:t>
      </w:r>
    </w:p>
    <w:p w:rsidR="00427B41" w:rsidRPr="00427B41" w:rsidRDefault="00427B41" w:rsidP="00CE54B0">
      <w:pPr>
        <w:numPr>
          <w:ilvl w:val="0"/>
          <w:numId w:val="7"/>
        </w:numPr>
        <w:spacing w:after="120" w:line="240" w:lineRule="auto"/>
        <w:jc w:val="both"/>
        <w:rPr>
          <w:rFonts w:cs="Arial"/>
          <w:sz w:val="24"/>
          <w:szCs w:val="24"/>
        </w:rPr>
      </w:pPr>
      <w:r w:rsidRPr="00427B41">
        <w:rPr>
          <w:rFonts w:cs="Arial"/>
          <w:sz w:val="24"/>
          <w:szCs w:val="24"/>
        </w:rPr>
        <w:t xml:space="preserve">The principal entrance does not open onto an off-street parking lot.  </w:t>
      </w:r>
    </w:p>
    <w:p w:rsidR="00427B41" w:rsidRPr="00427B41" w:rsidRDefault="00427B41" w:rsidP="00CE54B0">
      <w:pPr>
        <w:numPr>
          <w:ilvl w:val="0"/>
          <w:numId w:val="7"/>
        </w:numPr>
        <w:spacing w:after="120" w:line="240" w:lineRule="auto"/>
        <w:jc w:val="both"/>
        <w:rPr>
          <w:rFonts w:cs="Arial"/>
          <w:sz w:val="24"/>
          <w:szCs w:val="24"/>
        </w:rPr>
      </w:pPr>
      <w:r w:rsidRPr="00427B41">
        <w:rPr>
          <w:rFonts w:cs="Arial"/>
          <w:sz w:val="24"/>
          <w:szCs w:val="24"/>
        </w:rPr>
        <w:t>All street level uses with sidewalk frontage are furnished with an individual entrance and direct access to the sidewalk in addition to any other access that may be provided.</w:t>
      </w:r>
    </w:p>
    <w:p w:rsidR="00427B41" w:rsidRPr="00427B41" w:rsidRDefault="00427B41" w:rsidP="00CE54B0">
      <w:pPr>
        <w:numPr>
          <w:ilvl w:val="0"/>
          <w:numId w:val="7"/>
        </w:numPr>
        <w:spacing w:after="120" w:line="240" w:lineRule="auto"/>
        <w:jc w:val="both"/>
        <w:rPr>
          <w:rFonts w:cs="Arial"/>
          <w:sz w:val="24"/>
          <w:szCs w:val="24"/>
        </w:rPr>
      </w:pPr>
      <w:r w:rsidRPr="00427B41">
        <w:rPr>
          <w:rFonts w:cs="Arial"/>
          <w:sz w:val="24"/>
          <w:szCs w:val="24"/>
        </w:rPr>
        <w:t>Off-street parking does not lie between the building’s principal entrance and the street.</w:t>
      </w:r>
    </w:p>
    <w:p w:rsidR="00427B41" w:rsidRDefault="00427B41" w:rsidP="00CE54B0">
      <w:pPr>
        <w:numPr>
          <w:ilvl w:val="0"/>
          <w:numId w:val="7"/>
        </w:numPr>
        <w:spacing w:after="120" w:line="240" w:lineRule="auto"/>
        <w:jc w:val="both"/>
        <w:rPr>
          <w:rFonts w:cs="Arial"/>
          <w:sz w:val="24"/>
          <w:szCs w:val="24"/>
        </w:rPr>
      </w:pPr>
      <w:r w:rsidRPr="00427B41">
        <w:rPr>
          <w:rFonts w:cs="Arial"/>
          <w:sz w:val="24"/>
          <w:szCs w:val="24"/>
        </w:rPr>
        <w:t>Pedestrian access from the public sidewalk, street right of way, or driveway to the principal structure is provided on a hard surface.</w:t>
      </w:r>
    </w:p>
    <w:p w:rsidR="00AD688A" w:rsidRPr="00AD688A" w:rsidRDefault="00AD688A" w:rsidP="00AD688A">
      <w:pPr>
        <w:spacing w:after="120" w:line="240" w:lineRule="auto"/>
        <w:jc w:val="both"/>
        <w:rPr>
          <w:rFonts w:cs="Arial"/>
          <w:sz w:val="24"/>
          <w:szCs w:val="24"/>
        </w:rPr>
      </w:pPr>
    </w:p>
    <w:p w:rsidR="00AD688A" w:rsidRDefault="00AD688A" w:rsidP="00427B41">
      <w:pPr>
        <w:jc w:val="both"/>
        <w:rPr>
          <w:rFonts w:cs="Arial"/>
          <w:i/>
          <w:sz w:val="24"/>
          <w:szCs w:val="24"/>
        </w:rPr>
      </w:pPr>
      <w:r>
        <w:rPr>
          <w:rFonts w:cs="Arial"/>
          <w:i/>
          <w:sz w:val="24"/>
          <w:szCs w:val="24"/>
        </w:rPr>
        <w:t>5.3.12.2  G</w:t>
      </w:r>
      <w:r w:rsidR="00427B41" w:rsidRPr="00AD688A">
        <w:rPr>
          <w:rFonts w:cs="Arial"/>
          <w:i/>
          <w:sz w:val="24"/>
          <w:szCs w:val="24"/>
        </w:rPr>
        <w:t xml:space="preserve">rade </w:t>
      </w:r>
    </w:p>
    <w:p w:rsidR="00427B41" w:rsidRPr="00427B41" w:rsidRDefault="00427B41" w:rsidP="00427B41">
      <w:pPr>
        <w:jc w:val="both"/>
        <w:rPr>
          <w:rFonts w:cs="Arial"/>
          <w:sz w:val="24"/>
          <w:szCs w:val="24"/>
        </w:rPr>
      </w:pPr>
      <w:r w:rsidRPr="00427B41">
        <w:rPr>
          <w:rFonts w:cs="Arial"/>
          <w:sz w:val="24"/>
          <w:szCs w:val="24"/>
        </w:rPr>
        <w:t>Buildings shall be aligned with the finished grade of the street except as otherwise provided herein. The principal entry for a civic use or a civic building may include a stoop, portico, colonnade or a portal.</w:t>
      </w:r>
    </w:p>
    <w:p w:rsidR="00AD688A" w:rsidRDefault="00AD688A" w:rsidP="00AD688A">
      <w:pPr>
        <w:pStyle w:val="StyleHeading4Heading4CharBold"/>
        <w:tabs>
          <w:tab w:val="left" w:pos="900"/>
        </w:tabs>
        <w:spacing w:before="0" w:after="120"/>
        <w:jc w:val="both"/>
        <w:rPr>
          <w:rFonts w:asciiTheme="minorHAnsi" w:hAnsiTheme="minorHAnsi" w:cs="Arial"/>
          <w:i/>
          <w:szCs w:val="24"/>
        </w:rPr>
      </w:pPr>
      <w:r>
        <w:rPr>
          <w:rFonts w:asciiTheme="minorHAnsi" w:hAnsiTheme="minorHAnsi" w:cs="Arial"/>
          <w:b w:val="0"/>
          <w:i/>
          <w:szCs w:val="24"/>
        </w:rPr>
        <w:t xml:space="preserve">5.3.12.3  </w:t>
      </w:r>
      <w:r w:rsidRPr="00AD688A">
        <w:rPr>
          <w:rFonts w:asciiTheme="minorHAnsi" w:hAnsiTheme="minorHAnsi" w:cs="Arial"/>
          <w:b w:val="0"/>
          <w:i/>
          <w:szCs w:val="24"/>
        </w:rPr>
        <w:t>Fenestration, Openings, and Storefronts</w:t>
      </w:r>
      <w:r w:rsidRPr="00AD688A">
        <w:rPr>
          <w:rFonts w:asciiTheme="minorHAnsi" w:hAnsiTheme="minorHAnsi" w:cs="Arial"/>
          <w:szCs w:val="24"/>
        </w:rPr>
        <w:t xml:space="preserve"> </w:t>
      </w:r>
    </w:p>
    <w:p w:rsidR="0078591B" w:rsidRPr="0090178B" w:rsidRDefault="00AD688A" w:rsidP="0090178B">
      <w:pPr>
        <w:pStyle w:val="StyleHeading4Heading4CharBold"/>
        <w:tabs>
          <w:tab w:val="left" w:pos="900"/>
        </w:tabs>
        <w:spacing w:before="0" w:after="120"/>
        <w:jc w:val="both"/>
        <w:rPr>
          <w:rFonts w:asciiTheme="minorHAnsi" w:hAnsiTheme="minorHAnsi" w:cs="Arial"/>
          <w:b w:val="0"/>
          <w:szCs w:val="24"/>
        </w:rPr>
      </w:pPr>
      <w:r w:rsidRPr="00AD688A">
        <w:rPr>
          <w:rFonts w:asciiTheme="minorHAnsi" w:hAnsiTheme="minorHAnsi" w:cs="Arial"/>
          <w:b w:val="0"/>
          <w:szCs w:val="24"/>
        </w:rPr>
        <w:t xml:space="preserve">This section applies to all storefronts and any use other than those described in </w:t>
      </w:r>
      <w:r>
        <w:rPr>
          <w:rFonts w:asciiTheme="minorHAnsi" w:hAnsiTheme="minorHAnsi" w:cs="Arial"/>
          <w:b w:val="0"/>
          <w:szCs w:val="24"/>
        </w:rPr>
        <w:t>5.3.12</w:t>
      </w:r>
      <w:r w:rsidRPr="00AD688A">
        <w:rPr>
          <w:rFonts w:asciiTheme="minorHAnsi" w:hAnsiTheme="minorHAnsi" w:cs="Arial"/>
          <w:b w:val="0"/>
          <w:szCs w:val="24"/>
        </w:rPr>
        <w:t>. This section does not apply to the conversion of a residential building to a commercial use.</w:t>
      </w:r>
    </w:p>
    <w:p w:rsidR="0090178B" w:rsidRDefault="0090178B">
      <w:pPr>
        <w:rPr>
          <w:rFonts w:cs="Arial"/>
          <w:i/>
          <w:sz w:val="24"/>
          <w:szCs w:val="24"/>
        </w:rPr>
      </w:pPr>
      <w:r>
        <w:rPr>
          <w:rFonts w:cs="Arial"/>
          <w:i/>
          <w:sz w:val="24"/>
          <w:szCs w:val="24"/>
        </w:rPr>
        <w:br w:type="page"/>
      </w:r>
    </w:p>
    <w:p w:rsidR="00AD688A" w:rsidRDefault="00AD688A" w:rsidP="00AD688A">
      <w:pPr>
        <w:tabs>
          <w:tab w:val="left" w:pos="900"/>
        </w:tabs>
        <w:ind w:left="360" w:hanging="360"/>
        <w:jc w:val="both"/>
        <w:rPr>
          <w:rFonts w:cs="Arial"/>
          <w:i/>
          <w:sz w:val="24"/>
          <w:szCs w:val="24"/>
        </w:rPr>
      </w:pPr>
      <w:r>
        <w:rPr>
          <w:rFonts w:cs="Arial"/>
          <w:i/>
          <w:sz w:val="24"/>
          <w:szCs w:val="24"/>
        </w:rPr>
        <w:lastRenderedPageBreak/>
        <w:t>5.3.12.4</w:t>
      </w:r>
      <w:r w:rsidRPr="00AD688A">
        <w:rPr>
          <w:rFonts w:cs="Arial"/>
          <w:i/>
          <w:sz w:val="24"/>
          <w:szCs w:val="24"/>
        </w:rPr>
        <w:tab/>
        <w:t xml:space="preserve">Facades </w:t>
      </w:r>
    </w:p>
    <w:p w:rsidR="00AD688A" w:rsidRPr="00AD688A" w:rsidRDefault="00AD688A" w:rsidP="00AD688A">
      <w:pPr>
        <w:tabs>
          <w:tab w:val="left" w:pos="900"/>
        </w:tabs>
        <w:ind w:left="360" w:hanging="360"/>
        <w:jc w:val="both"/>
        <w:rPr>
          <w:rFonts w:cs="Arial"/>
          <w:sz w:val="24"/>
          <w:szCs w:val="24"/>
        </w:rPr>
      </w:pPr>
      <w:r w:rsidRPr="00AD688A">
        <w:rPr>
          <w:rFonts w:cs="Arial"/>
          <w:sz w:val="24"/>
          <w:szCs w:val="24"/>
        </w:rPr>
        <w:t xml:space="preserve">Facades facing or visible from </w:t>
      </w:r>
      <w:r>
        <w:rPr>
          <w:rFonts w:cs="Arial"/>
          <w:sz w:val="24"/>
          <w:szCs w:val="24"/>
        </w:rPr>
        <w:t>Old State Road</w:t>
      </w:r>
      <w:r w:rsidRPr="00AD688A">
        <w:rPr>
          <w:rFonts w:cs="Arial"/>
          <w:sz w:val="24"/>
          <w:szCs w:val="24"/>
        </w:rPr>
        <w:t xml:space="preserve"> shall include at least four (4) of the following elements:</w:t>
      </w:r>
    </w:p>
    <w:p w:rsidR="00AD688A" w:rsidRPr="00AD688A" w:rsidRDefault="00AD688A" w:rsidP="00CE54B0">
      <w:pPr>
        <w:numPr>
          <w:ilvl w:val="0"/>
          <w:numId w:val="8"/>
        </w:numPr>
        <w:spacing w:after="0" w:line="360" w:lineRule="auto"/>
        <w:jc w:val="both"/>
        <w:rPr>
          <w:rFonts w:cs="Arial"/>
          <w:sz w:val="24"/>
          <w:szCs w:val="24"/>
        </w:rPr>
      </w:pPr>
      <w:r w:rsidRPr="00AD688A">
        <w:rPr>
          <w:rFonts w:cs="Arial"/>
          <w:sz w:val="24"/>
          <w:szCs w:val="24"/>
        </w:rPr>
        <w:t>A pediment.</w:t>
      </w:r>
      <w:r w:rsidR="003254DE">
        <w:rPr>
          <w:rFonts w:cs="Arial"/>
          <w:sz w:val="24"/>
          <w:szCs w:val="24"/>
        </w:rPr>
        <w:t xml:space="preserve"> </w:t>
      </w:r>
      <w:r w:rsidR="003254DE" w:rsidRPr="00870DF5">
        <w:rPr>
          <w:rFonts w:cs="Arial"/>
          <w:i/>
          <w:sz w:val="24"/>
          <w:szCs w:val="24"/>
        </w:rPr>
        <w:t>(See Definitions)</w:t>
      </w:r>
    </w:p>
    <w:p w:rsidR="00AD688A" w:rsidRPr="00AD688A" w:rsidRDefault="00AD688A" w:rsidP="00CE54B0">
      <w:pPr>
        <w:numPr>
          <w:ilvl w:val="0"/>
          <w:numId w:val="8"/>
        </w:numPr>
        <w:spacing w:after="0" w:line="360" w:lineRule="auto"/>
        <w:jc w:val="both"/>
        <w:rPr>
          <w:rFonts w:cs="Arial"/>
          <w:sz w:val="24"/>
          <w:szCs w:val="24"/>
        </w:rPr>
      </w:pPr>
      <w:r w:rsidRPr="00AD688A">
        <w:rPr>
          <w:rFonts w:cs="Arial"/>
          <w:sz w:val="24"/>
          <w:szCs w:val="24"/>
        </w:rPr>
        <w:t>A cornice adjoining the top of the roof or top of the facade.</w:t>
      </w:r>
      <w:r w:rsidR="003254DE">
        <w:rPr>
          <w:rFonts w:cs="Arial"/>
          <w:sz w:val="24"/>
          <w:szCs w:val="24"/>
        </w:rPr>
        <w:t xml:space="preserve"> </w:t>
      </w:r>
      <w:r w:rsidR="003254DE" w:rsidRPr="00870DF5">
        <w:rPr>
          <w:rFonts w:cs="Arial"/>
          <w:i/>
          <w:sz w:val="24"/>
          <w:szCs w:val="24"/>
        </w:rPr>
        <w:t>(See Definitions)</w:t>
      </w:r>
    </w:p>
    <w:p w:rsidR="003254DE" w:rsidRDefault="00AD688A" w:rsidP="00CE54B0">
      <w:pPr>
        <w:numPr>
          <w:ilvl w:val="0"/>
          <w:numId w:val="8"/>
        </w:numPr>
        <w:spacing w:after="0" w:line="360" w:lineRule="auto"/>
        <w:jc w:val="both"/>
        <w:rPr>
          <w:rFonts w:cs="Arial"/>
          <w:sz w:val="24"/>
          <w:szCs w:val="24"/>
        </w:rPr>
      </w:pPr>
      <w:r w:rsidRPr="003254DE">
        <w:rPr>
          <w:rFonts w:cs="Arial"/>
          <w:sz w:val="24"/>
          <w:szCs w:val="24"/>
        </w:rPr>
        <w:t xml:space="preserve">Windows in each story above the ground level.  Individual window openings shall not exceed four (4) feet horizontally and eight (8) feet vertically. </w:t>
      </w:r>
    </w:p>
    <w:p w:rsidR="00AD688A" w:rsidRPr="003254DE" w:rsidRDefault="00AD688A" w:rsidP="00CE54B0">
      <w:pPr>
        <w:numPr>
          <w:ilvl w:val="0"/>
          <w:numId w:val="8"/>
        </w:numPr>
        <w:spacing w:after="0" w:line="360" w:lineRule="auto"/>
        <w:jc w:val="both"/>
        <w:rPr>
          <w:rFonts w:cs="Arial"/>
          <w:sz w:val="24"/>
          <w:szCs w:val="24"/>
        </w:rPr>
      </w:pPr>
      <w:r w:rsidRPr="003254DE">
        <w:rPr>
          <w:rFonts w:cs="Arial"/>
          <w:sz w:val="24"/>
          <w:szCs w:val="24"/>
        </w:rPr>
        <w:t xml:space="preserve">Architectural treatment to articulate the middle of any two-story building, or the first and second floors of a building exceeding two </w:t>
      </w:r>
      <w:r w:rsidR="003254DE">
        <w:rPr>
          <w:rFonts w:cs="Arial"/>
          <w:sz w:val="24"/>
          <w:szCs w:val="24"/>
        </w:rPr>
        <w:t xml:space="preserve">(2) </w:t>
      </w:r>
      <w:r w:rsidRPr="003254DE">
        <w:rPr>
          <w:rFonts w:cs="Arial"/>
          <w:sz w:val="24"/>
          <w:szCs w:val="24"/>
        </w:rPr>
        <w:t>stories, including molding, a canopy, a transom, or similar elements.</w:t>
      </w:r>
    </w:p>
    <w:p w:rsidR="0078591B" w:rsidRPr="0090178B" w:rsidRDefault="00AD688A" w:rsidP="007C6356">
      <w:pPr>
        <w:numPr>
          <w:ilvl w:val="0"/>
          <w:numId w:val="8"/>
        </w:numPr>
        <w:spacing w:after="0" w:line="360" w:lineRule="auto"/>
        <w:jc w:val="both"/>
        <w:rPr>
          <w:rFonts w:cs="Arial"/>
          <w:sz w:val="24"/>
          <w:szCs w:val="24"/>
        </w:rPr>
      </w:pPr>
      <w:r w:rsidRPr="00AD688A">
        <w:rPr>
          <w:rFonts w:cs="Arial"/>
          <w:sz w:val="24"/>
          <w:szCs w:val="24"/>
        </w:rPr>
        <w:t xml:space="preserve">A recessed entryway consistent with the requirements of </w:t>
      </w:r>
      <w:r w:rsidR="00ED3C45">
        <w:rPr>
          <w:rFonts w:cs="Arial"/>
          <w:sz w:val="24"/>
          <w:szCs w:val="24"/>
        </w:rPr>
        <w:t>5.3.12.7</w:t>
      </w:r>
      <w:r w:rsidRPr="00AD688A">
        <w:rPr>
          <w:rFonts w:cs="Arial"/>
          <w:sz w:val="24"/>
          <w:szCs w:val="24"/>
        </w:rPr>
        <w:t>.</w:t>
      </w:r>
    </w:p>
    <w:p w:rsidR="0078591B" w:rsidRDefault="0078591B" w:rsidP="007C6356">
      <w:pPr>
        <w:pStyle w:val="FIGURESNADC"/>
      </w:pPr>
    </w:p>
    <w:p w:rsidR="0078591B" w:rsidRDefault="0077649C" w:rsidP="007C6356">
      <w:pPr>
        <w:pStyle w:val="FIGURESNADC"/>
      </w:pPr>
      <w:r>
        <w:t xml:space="preserve">Figure </w:t>
      </w:r>
      <w:r w:rsidR="003254DE">
        <w:t>5-2</w:t>
      </w:r>
      <w:r>
        <w:t>, Facades</w:t>
      </w:r>
    </w:p>
    <w:p w:rsidR="0078591B" w:rsidRDefault="0078591B" w:rsidP="007C6356">
      <w:pPr>
        <w:pStyle w:val="FIGURESNADC"/>
      </w:pPr>
    </w:p>
    <w:p w:rsidR="0078591B" w:rsidRDefault="0078591B" w:rsidP="007C6356">
      <w:pPr>
        <w:pStyle w:val="FIGURESNADC"/>
      </w:pPr>
      <w:r w:rsidRPr="000C4710">
        <mc:AlternateContent>
          <mc:Choice Requires="wps">
            <w:drawing>
              <wp:anchor distT="0" distB="0" distL="114300" distR="114300" simplePos="0" relativeHeight="251661312" behindDoc="0" locked="0" layoutInCell="1" allowOverlap="1">
                <wp:simplePos x="0" y="0"/>
                <wp:positionH relativeFrom="column">
                  <wp:posOffset>4961255</wp:posOffset>
                </wp:positionH>
                <wp:positionV relativeFrom="paragraph">
                  <wp:posOffset>880745</wp:posOffset>
                </wp:positionV>
                <wp:extent cx="914400" cy="287655"/>
                <wp:effectExtent l="1371600" t="171450" r="19050" b="55245"/>
                <wp:wrapNone/>
                <wp:docPr id="11" name="Line Callout 2 (Accent Ba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7655"/>
                        </a:xfrm>
                        <a:prstGeom prst="accentCallout2">
                          <a:avLst>
                            <a:gd name="adj1" fmla="val 39736"/>
                            <a:gd name="adj2" fmla="val -8333"/>
                            <a:gd name="adj3" fmla="val 39736"/>
                            <a:gd name="adj4" fmla="val -77986"/>
                            <a:gd name="adj5" fmla="val -59380"/>
                            <a:gd name="adj6" fmla="val -148681"/>
                          </a:avLst>
                        </a:prstGeom>
                        <a:solidFill>
                          <a:srgbClr val="FFFFFF"/>
                        </a:solidFill>
                        <a:ln w="9525">
                          <a:solidFill>
                            <a:srgbClr val="000000"/>
                          </a:solidFill>
                          <a:miter lim="800000"/>
                          <a:headEnd/>
                          <a:tailEnd/>
                        </a:ln>
                      </wps:spPr>
                      <wps:txbx>
                        <w:txbxContent>
                          <w:p w:rsidR="00507910" w:rsidRPr="003254DE" w:rsidRDefault="00507910" w:rsidP="003254DE">
                            <w:pPr>
                              <w:pStyle w:val="Heading7"/>
                              <w:rPr>
                                <w:rFonts w:cs="Arial"/>
                                <w:i w:val="0"/>
                                <w:color w:val="auto"/>
                                <w:szCs w:val="20"/>
                              </w:rPr>
                            </w:pPr>
                            <w:r w:rsidRPr="003254DE">
                              <w:rPr>
                                <w:rFonts w:cs="Arial"/>
                                <w:i w:val="0"/>
                                <w:color w:val="auto"/>
                                <w:szCs w:val="20"/>
                              </w:rPr>
                              <w:t>Cornice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ine Callout 2 (Accent Bar) 11" o:spid="_x0000_s1032" type="#_x0000_t45" style="position:absolute;margin-left:390.65pt;margin-top:69.35pt;width:1in;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" adj="-32115,-12826,-16845,8583,,8583">
                <v:textbox>
                  <w:txbxContent>
                    <w:p w:rsidR="00507910" w:rsidRPr="003254DE" w:rsidRDefault="00507910" w:rsidP="003254DE">
                      <w:pPr>
                        <w:pStyle w:val="Heading7"/>
                        <w:rPr>
                          <w:rFonts w:cs="Arial"/>
                          <w:i w:val="0"/>
                          <w:color w:val="auto"/>
                          <w:szCs w:val="20"/>
                        </w:rPr>
                      </w:pPr>
                      <w:r w:rsidRPr="003254DE">
                        <w:rPr>
                          <w:rFonts w:cs="Arial"/>
                          <w:i w:val="0"/>
                          <w:color w:val="auto"/>
                          <w:szCs w:val="20"/>
                        </w:rPr>
                        <w:t>Cornice</w:t>
                      </w:r>
                    </w:p>
                  </w:txbxContent>
                </v:textbox>
              </v:shape>
            </w:pict>
          </mc:Fallback>
        </mc:AlternateContent>
      </w:r>
      <w:r w:rsidRPr="000C4710">
        <mc:AlternateContent>
          <mc:Choice Requires="wps">
            <w:drawing>
              <wp:anchor distT="0" distB="0" distL="114300" distR="114300" simplePos="0" relativeHeight="251660288" behindDoc="0" locked="0" layoutInCell="1" allowOverlap="1">
                <wp:simplePos x="0" y="0"/>
                <wp:positionH relativeFrom="column">
                  <wp:posOffset>4961255</wp:posOffset>
                </wp:positionH>
                <wp:positionV relativeFrom="paragraph">
                  <wp:posOffset>437515</wp:posOffset>
                </wp:positionV>
                <wp:extent cx="914400" cy="364490"/>
                <wp:effectExtent l="1638300" t="38100" r="19050" b="54610"/>
                <wp:wrapNone/>
                <wp:docPr id="14" name="Line Callout 1 (Accent B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64490"/>
                        </a:xfrm>
                        <a:prstGeom prst="accentCallout1">
                          <a:avLst>
                            <a:gd name="adj1" fmla="val 31361"/>
                            <a:gd name="adj2" fmla="val -8333"/>
                            <a:gd name="adj3" fmla="val 4704"/>
                            <a:gd name="adj4" fmla="val -178542"/>
                          </a:avLst>
                        </a:prstGeom>
                        <a:solidFill>
                          <a:srgbClr val="FFFFFF"/>
                        </a:solidFill>
                        <a:ln w="9525">
                          <a:solidFill>
                            <a:srgbClr val="000000"/>
                          </a:solidFill>
                          <a:miter lim="800000"/>
                          <a:headEnd/>
                          <a:tailEnd/>
                        </a:ln>
                      </wps:spPr>
                      <wps:txbx>
                        <w:txbxContent>
                          <w:p w:rsidR="00507910" w:rsidRPr="003254DE" w:rsidRDefault="00507910" w:rsidP="003254DE">
                            <w:pPr>
                              <w:pStyle w:val="Heading7"/>
                              <w:rPr>
                                <w:rFonts w:cs="Arial"/>
                                <w:i w:val="0"/>
                                <w:color w:val="auto"/>
                                <w:szCs w:val="20"/>
                              </w:rPr>
                            </w:pPr>
                            <w:r w:rsidRPr="003254DE">
                              <w:rPr>
                                <w:rFonts w:cs="Arial"/>
                                <w:i w:val="0"/>
                                <w:color w:val="auto"/>
                                <w:szCs w:val="20"/>
                              </w:rPr>
                              <w:t>Pediment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4" o:spid="_x0000_s1033" type="#_x0000_t44" style="position:absolute;margin-left:390.65pt;margin-top:34.45pt;width:1in;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" adj="-38565,1016,,6774">
                <v:textbox>
                  <w:txbxContent>
                    <w:p w:rsidR="00507910" w:rsidRPr="003254DE" w:rsidRDefault="00507910" w:rsidP="003254DE">
                      <w:pPr>
                        <w:pStyle w:val="Heading7"/>
                        <w:rPr>
                          <w:rFonts w:cs="Arial"/>
                          <w:i w:val="0"/>
                          <w:color w:val="auto"/>
                          <w:szCs w:val="20"/>
                        </w:rPr>
                      </w:pPr>
                      <w:r w:rsidRPr="003254DE">
                        <w:rPr>
                          <w:rFonts w:cs="Arial"/>
                          <w:i w:val="0"/>
                          <w:color w:val="auto"/>
                          <w:szCs w:val="20"/>
                        </w:rPr>
                        <w:t>Pediment</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4946015</wp:posOffset>
                </wp:positionH>
                <wp:positionV relativeFrom="paragraph">
                  <wp:posOffset>2197735</wp:posOffset>
                </wp:positionV>
                <wp:extent cx="914400" cy="348615"/>
                <wp:effectExtent l="1409700" t="533400" r="19050" b="51435"/>
                <wp:wrapNone/>
                <wp:docPr id="16" name="Line Callout 2 (Accent B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8615"/>
                        </a:xfrm>
                        <a:prstGeom prst="accentCallout2">
                          <a:avLst>
                            <a:gd name="adj1" fmla="val 32787"/>
                            <a:gd name="adj2" fmla="val -8333"/>
                            <a:gd name="adj3" fmla="val 32787"/>
                            <a:gd name="adj4" fmla="val -66458"/>
                            <a:gd name="adj5" fmla="val -153735"/>
                            <a:gd name="adj6" fmla="val -153056"/>
                          </a:avLst>
                        </a:prstGeom>
                        <a:solidFill>
                          <a:srgbClr val="FFFFFF"/>
                        </a:solidFill>
                        <a:ln w="9525">
                          <a:solidFill>
                            <a:srgbClr val="000000"/>
                          </a:solidFill>
                          <a:miter lim="800000"/>
                          <a:headEnd/>
                          <a:tailEnd/>
                        </a:ln>
                      </wps:spPr>
                      <wps:txbx>
                        <w:txbxContent>
                          <w:p w:rsidR="00507910" w:rsidRPr="001118CB" w:rsidRDefault="00507910" w:rsidP="001118CB">
                            <w:pPr>
                              <w:pStyle w:val="Heading7"/>
                              <w:rPr>
                                <w:rFonts w:cs="Arial"/>
                                <w:i w:val="0"/>
                                <w:color w:val="auto"/>
                                <w:szCs w:val="20"/>
                              </w:rPr>
                            </w:pPr>
                            <w:r w:rsidRPr="001118CB">
                              <w:rPr>
                                <w:rFonts w:cs="Arial"/>
                                <w:i w:val="0"/>
                                <w:color w:val="auto"/>
                                <w:szCs w:val="20"/>
                              </w:rPr>
                              <w:t>Molding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Accent Bar) 16" o:spid="_x0000_s1034" type="#_x0000_t45" style="position:absolute;margin-left:389.45pt;margin-top:173.05pt;width:1in;height:27.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" adj="-33060,-33207,-14355,7082,,7082">
                <v:textbox>
                  <w:txbxContent>
                    <w:p w:rsidR="00507910" w:rsidRPr="001118CB" w:rsidRDefault="00507910" w:rsidP="001118CB">
                      <w:pPr>
                        <w:pStyle w:val="Heading7"/>
                        <w:rPr>
                          <w:rFonts w:cs="Arial"/>
                          <w:i w:val="0"/>
                          <w:color w:val="auto"/>
                          <w:szCs w:val="20"/>
                        </w:rPr>
                      </w:pPr>
                      <w:r w:rsidRPr="001118CB">
                        <w:rPr>
                          <w:rFonts w:cs="Arial"/>
                          <w:i w:val="0"/>
                          <w:color w:val="auto"/>
                          <w:szCs w:val="20"/>
                        </w:rPr>
                        <w:t>Molding</w:t>
                      </w:r>
                    </w:p>
                  </w:txbxContent>
                </v:textbox>
                <w10:wrap anchorx="margin"/>
              </v:shape>
            </w:pict>
          </mc:Fallback>
        </mc:AlternateContent>
      </w:r>
      <w:r w:rsidRPr="000C4710">
        <mc:AlternateContent>
          <mc:Choice Requires="wps">
            <w:drawing>
              <wp:anchor distT="0" distB="0" distL="114300" distR="114300" simplePos="0" relativeHeight="251662336" behindDoc="0" locked="0" layoutInCell="1" allowOverlap="1">
                <wp:simplePos x="0" y="0"/>
                <wp:positionH relativeFrom="column">
                  <wp:posOffset>4955540</wp:posOffset>
                </wp:positionH>
                <wp:positionV relativeFrom="paragraph">
                  <wp:posOffset>1378808</wp:posOffset>
                </wp:positionV>
                <wp:extent cx="1417320" cy="609600"/>
                <wp:effectExtent l="1543050" t="76200" r="11430" b="57150"/>
                <wp:wrapNone/>
                <wp:docPr id="13" name="Line Callout 2 (Accent B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320" cy="609600"/>
                        </a:xfrm>
                        <a:prstGeom prst="accentCallout2">
                          <a:avLst>
                            <a:gd name="adj1" fmla="val 18750"/>
                            <a:gd name="adj2" fmla="val -5375"/>
                            <a:gd name="adj3" fmla="val 18750"/>
                            <a:gd name="adj4" fmla="val -48792"/>
                            <a:gd name="adj5" fmla="val -10938"/>
                            <a:gd name="adj6" fmla="val -109722"/>
                          </a:avLst>
                        </a:prstGeom>
                        <a:solidFill>
                          <a:srgbClr val="FFFFFF"/>
                        </a:solidFill>
                        <a:ln w="9525">
                          <a:solidFill>
                            <a:srgbClr val="000000"/>
                          </a:solidFill>
                          <a:miter lim="800000"/>
                          <a:headEnd/>
                          <a:tailEnd/>
                        </a:ln>
                      </wps:spPr>
                      <wps:txbx>
                        <w:txbxContent>
                          <w:p w:rsidR="00507910" w:rsidRPr="003254DE" w:rsidRDefault="00507910" w:rsidP="003254DE">
                            <w:pPr>
                              <w:pStyle w:val="Heading7"/>
                              <w:rPr>
                                <w:rFonts w:cs="Arial"/>
                                <w:i w:val="0"/>
                                <w:color w:val="auto"/>
                                <w:szCs w:val="20"/>
                              </w:rPr>
                            </w:pPr>
                            <w:r w:rsidRPr="003254DE">
                              <w:rPr>
                                <w:rFonts w:cs="Arial"/>
                                <w:i w:val="0"/>
                                <w:color w:val="auto"/>
                                <w:szCs w:val="20"/>
                              </w:rPr>
                              <w:t>Vertically oriented windows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Accent Bar) 13" o:spid="_x0000_s1035" type="#_x0000_t45" style="position:absolute;margin-left:390.2pt;margin-top:108.55pt;width:111.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" adj="-23700,-2363,-10539,,-1161">
                <v:textbox>
                  <w:txbxContent>
                    <w:p w:rsidR="00507910" w:rsidRPr="003254DE" w:rsidRDefault="00507910" w:rsidP="003254DE">
                      <w:pPr>
                        <w:pStyle w:val="Heading7"/>
                        <w:rPr>
                          <w:rFonts w:cs="Arial"/>
                          <w:i w:val="0"/>
                          <w:color w:val="auto"/>
                          <w:szCs w:val="20"/>
                        </w:rPr>
                      </w:pPr>
                      <w:r w:rsidRPr="003254DE">
                        <w:rPr>
                          <w:rFonts w:cs="Arial"/>
                          <w:i w:val="0"/>
                          <w:color w:val="auto"/>
                          <w:szCs w:val="20"/>
                        </w:rPr>
                        <w:t>Vertically oriented windows</w:t>
                      </w:r>
                    </w:p>
                  </w:txbxContent>
                </v:textbox>
              </v:shape>
            </w:pict>
          </mc:Fallback>
        </mc:AlternateContent>
      </w:r>
      <w:r w:rsidR="003254DE" w:rsidRPr="000C4710">
        <w:drawing>
          <wp:inline distT="0" distB="0" distL="0" distR="0" wp14:anchorId="5E8346CF" wp14:editId="6D4064DD">
            <wp:extent cx="4635312" cy="2796639"/>
            <wp:effectExtent l="171450" t="171450" r="165735" b="175260"/>
            <wp:docPr id="9" name="Picture 9" descr="Facade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ade elements"/>
                    <pic:cNvPicPr>
                      <a:picLocks noChangeAspect="1" noChangeArrowheads="1"/>
                    </pic:cNvPicPr>
                  </pic:nvPicPr>
                  <pic:blipFill>
                    <a:blip r:embed="rId11">
                      <a:extLst>
                        <a:ext uri="{28A0092B-C50C-407E-A947-70E740481C1C}">
                          <a14:useLocalDpi xmlns:a14="http://schemas.microsoft.com/office/drawing/2010/main" val="0"/>
                        </a:ext>
                      </a:extLst>
                    </a:blip>
                    <a:srcRect l="10829" t="19682" r="11041" b="17801"/>
                    <a:stretch>
                      <a:fillRect/>
                    </a:stretch>
                  </pic:blipFill>
                  <pic:spPr bwMode="auto">
                    <a:xfrm>
                      <a:off x="0" y="0"/>
                      <a:ext cx="4664322" cy="281414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8591B" w:rsidRDefault="0078591B">
      <w:pPr>
        <w:rPr>
          <w:rFonts w:eastAsia="Times New Roman" w:cs="Arial"/>
          <w:bCs/>
          <w:iCs/>
          <w:sz w:val="24"/>
          <w:szCs w:val="24"/>
        </w:rPr>
      </w:pPr>
      <w:r>
        <w:rPr>
          <w:rFonts w:cs="Arial"/>
          <w:b/>
          <w:i/>
          <w:sz w:val="24"/>
          <w:szCs w:val="24"/>
        </w:rPr>
        <w:br w:type="page"/>
      </w:r>
    </w:p>
    <w:p w:rsidR="003254DE" w:rsidRPr="0078591B" w:rsidRDefault="0078591B" w:rsidP="0078591B">
      <w:pPr>
        <w:pStyle w:val="Heading5"/>
        <w:tabs>
          <w:tab w:val="left" w:pos="900"/>
        </w:tabs>
        <w:spacing w:before="0" w:after="120"/>
        <w:jc w:val="both"/>
        <w:rPr>
          <w:rFonts w:ascii="Arial" w:hAnsi="Arial" w:cs="Arial"/>
          <w:b w:val="0"/>
          <w:i w:val="0"/>
        </w:rPr>
      </w:pPr>
      <w:r w:rsidRPr="0078591B">
        <w:rPr>
          <w:rFonts w:asciiTheme="minorHAnsi" w:hAnsiTheme="minorHAnsi" w:cs="Arial"/>
          <w:b w:val="0"/>
          <w:i w:val="0"/>
          <w:sz w:val="24"/>
          <w:szCs w:val="24"/>
        </w:rPr>
        <w:lastRenderedPageBreak/>
        <w:t>Figure</w:t>
      </w:r>
      <w:r>
        <w:rPr>
          <w:rFonts w:asciiTheme="minorHAnsi" w:hAnsiTheme="minorHAnsi" w:cs="Arial"/>
          <w:b w:val="0"/>
          <w:i w:val="0"/>
          <w:sz w:val="24"/>
          <w:szCs w:val="24"/>
        </w:rPr>
        <w:t xml:space="preserve"> 5-3</w:t>
      </w:r>
      <w:r w:rsidRPr="0078591B">
        <w:rPr>
          <w:rFonts w:asciiTheme="minorHAnsi" w:hAnsiTheme="minorHAnsi" w:cs="Arial"/>
          <w:b w:val="0"/>
          <w:i w:val="0"/>
          <w:sz w:val="24"/>
          <w:szCs w:val="24"/>
        </w:rPr>
        <w:t>, Entryways or Alcoves</w:t>
      </w:r>
    </w:p>
    <w:p w:rsidR="003254DE" w:rsidRPr="000C4710" w:rsidRDefault="003254DE" w:rsidP="003254DE">
      <w:pPr>
        <w:keepNext/>
        <w:keepLines/>
        <w:rPr>
          <w:rFonts w:ascii="Arial" w:hAnsi="Arial" w:cs="Arial"/>
        </w:rPr>
      </w:pPr>
    </w:p>
    <w:p w:rsidR="003254DE" w:rsidRPr="000C4710" w:rsidRDefault="003254DE" w:rsidP="003254DE">
      <w:pPr>
        <w:keepNext/>
        <w:keepLines/>
        <w:rPr>
          <w:rFonts w:ascii="Arial" w:hAnsi="Arial" w:cs="Arial"/>
        </w:rPr>
      </w:pPr>
    </w:p>
    <w:p w:rsidR="00427B41" w:rsidRPr="00AD688A" w:rsidRDefault="0078591B" w:rsidP="003254DE">
      <w:pPr>
        <w:pStyle w:val="StyleHeading3Heading3CharBold"/>
        <w:pBdr>
          <w:bottom w:val="none" w:sz="0" w:space="0" w:color="auto"/>
        </w:pBdr>
        <w:spacing w:before="0" w:after="120"/>
        <w:jc w:val="both"/>
        <w:rPr>
          <w:rFonts w:asciiTheme="minorHAnsi" w:hAnsiTheme="minorHAnsi"/>
          <w:b w:val="0"/>
          <w:i w:val="0"/>
          <w:szCs w:val="24"/>
        </w:rPr>
      </w:pPr>
      <w:r>
        <w:rPr>
          <w:noProof/>
        </w:rPr>
        <w:drawing>
          <wp:anchor distT="0" distB="0" distL="114300" distR="114300" simplePos="0" relativeHeight="251667456" behindDoc="1" locked="0" layoutInCell="1" allowOverlap="1">
            <wp:simplePos x="0" y="0"/>
            <wp:positionH relativeFrom="margin">
              <wp:posOffset>1543685</wp:posOffset>
            </wp:positionH>
            <wp:positionV relativeFrom="paragraph">
              <wp:posOffset>62865</wp:posOffset>
            </wp:positionV>
            <wp:extent cx="3277235" cy="2439035"/>
            <wp:effectExtent l="19050" t="57150" r="18415" b="56515"/>
            <wp:wrapTight wrapText="bothSides">
              <wp:wrapPolygon edited="0">
                <wp:start x="-126" y="-506"/>
                <wp:lineTo x="-126" y="21932"/>
                <wp:lineTo x="21596" y="21932"/>
                <wp:lineTo x="21596" y="-506"/>
                <wp:lineTo x="-126" y="-506"/>
              </wp:wrapPolygon>
            </wp:wrapTight>
            <wp:docPr id="17" name="Picture 17" descr="https://qcode.us/codes/westhollywood/qcode_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code.us/codes/westhollywood/qcode_files/image07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7235" cy="2439035"/>
                    </a:xfrm>
                    <a:prstGeom prst="rect">
                      <a:avLst/>
                    </a:prstGeom>
                    <a:noFill/>
                    <a:ln>
                      <a:noFill/>
                    </a:ln>
                    <a:scene3d>
                      <a:camera prst="orthographicFront">
                        <a:rot lat="0" lon="20999970" rev="0"/>
                      </a:camera>
                      <a:lightRig rig="threePt" dir="t"/>
                    </a:scene3d>
                  </pic:spPr>
                </pic:pic>
              </a:graphicData>
            </a:graphic>
            <wp14:sizeRelH relativeFrom="margin">
              <wp14:pctWidth>0</wp14:pctWidth>
            </wp14:sizeRelH>
            <wp14:sizeRelV relativeFrom="margin">
              <wp14:pctHeight>0</wp14:pctHeight>
            </wp14:sizeRelV>
          </wp:anchor>
        </w:drawing>
      </w:r>
      <w:r w:rsidR="00ED6076" w:rsidRPr="000C4710">
        <w:rPr>
          <w:rFonts w:ascii="Arial" w:hAnsi="Arial"/>
          <w:noProof/>
          <w:sz w:val="22"/>
          <w:szCs w:val="22"/>
        </w:rPr>
        <mc:AlternateContent>
          <mc:Choice Requires="wps">
            <w:drawing>
              <wp:anchor distT="0" distB="0" distL="114300" distR="114300" simplePos="0" relativeHeight="251664384" behindDoc="1" locked="0" layoutInCell="1" allowOverlap="1">
                <wp:simplePos x="0" y="0"/>
                <wp:positionH relativeFrom="page">
                  <wp:posOffset>1257300</wp:posOffset>
                </wp:positionH>
                <wp:positionV relativeFrom="paragraph">
                  <wp:posOffset>194310</wp:posOffset>
                </wp:positionV>
                <wp:extent cx="904875" cy="866775"/>
                <wp:effectExtent l="0" t="38100" r="1819275" b="66675"/>
                <wp:wrapTight wrapText="bothSides">
                  <wp:wrapPolygon edited="0">
                    <wp:start x="0" y="-949"/>
                    <wp:lineTo x="0" y="22787"/>
                    <wp:lineTo x="22737" y="22787"/>
                    <wp:lineTo x="64573" y="18514"/>
                    <wp:lineTo x="64573" y="15191"/>
                    <wp:lineTo x="34105" y="15191"/>
                    <wp:lineTo x="35015" y="13292"/>
                    <wp:lineTo x="22737" y="7596"/>
                    <wp:lineTo x="22737" y="-949"/>
                    <wp:lineTo x="0" y="-949"/>
                  </wp:wrapPolygon>
                </wp:wrapTight>
                <wp:docPr id="10" name="Line Callout 1 (Accent B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866775"/>
                        </a:xfrm>
                        <a:prstGeom prst="accentCallout1">
                          <a:avLst>
                            <a:gd name="adj1" fmla="val 63805"/>
                            <a:gd name="adj2" fmla="val 93967"/>
                            <a:gd name="adj3" fmla="val 89407"/>
                            <a:gd name="adj4" fmla="val 295444"/>
                          </a:avLst>
                        </a:prstGeom>
                        <a:solidFill>
                          <a:srgbClr val="FFFFFF"/>
                        </a:solidFill>
                        <a:ln w="9525">
                          <a:solidFill>
                            <a:srgbClr val="000000"/>
                          </a:solidFill>
                          <a:miter lim="800000"/>
                          <a:headEnd/>
                          <a:tailEnd/>
                        </a:ln>
                      </wps:spPr>
                      <wps:txbx>
                        <w:txbxContent>
                          <w:p w:rsidR="00507910" w:rsidRPr="00ED6076" w:rsidRDefault="00507910" w:rsidP="003254DE">
                            <w:pPr>
                              <w:pStyle w:val="Heading7"/>
                              <w:rPr>
                                <w:rFonts w:cs="Arial"/>
                                <w:i w:val="0"/>
                                <w:color w:val="auto"/>
                                <w:szCs w:val="20"/>
                              </w:rPr>
                            </w:pPr>
                            <w:r w:rsidRPr="00ED6076">
                              <w:rPr>
                                <w:rFonts w:cs="Arial"/>
                                <w:i w:val="0"/>
                                <w:color w:val="auto"/>
                                <w:szCs w:val="20"/>
                              </w:rPr>
                              <w:t>Recessed entryways or alcoves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1 (Accent Bar) 10" o:spid="_x0000_s1036" type="#_x0000_t44" style="position:absolute;left:0;text-align:left;margin-left:99pt;margin-top:15.3pt;width:71.25pt;height:6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" adj="63816,19312,20297,13782">
                <v:textbox>
                  <w:txbxContent>
                    <w:p w:rsidR="00507910" w:rsidRPr="00ED6076" w:rsidRDefault="00507910" w:rsidP="003254DE">
                      <w:pPr>
                        <w:pStyle w:val="Heading7"/>
                        <w:rPr>
                          <w:rFonts w:cs="Arial"/>
                          <w:i w:val="0"/>
                          <w:color w:val="auto"/>
                          <w:szCs w:val="20"/>
                        </w:rPr>
                      </w:pPr>
                      <w:r w:rsidRPr="00ED6076">
                        <w:rPr>
                          <w:rFonts w:cs="Arial"/>
                          <w:i w:val="0"/>
                          <w:color w:val="auto"/>
                          <w:szCs w:val="20"/>
                        </w:rPr>
                        <w:t>Recessed entryways or alcoves</w:t>
                      </w:r>
                    </w:p>
                  </w:txbxContent>
                </v:textbox>
                <o:callout v:ext="edit" minusx="t" minusy="t"/>
                <w10:wrap type="tight" anchorx="page"/>
              </v:shape>
            </w:pict>
          </mc:Fallback>
        </mc:AlternateContent>
      </w:r>
    </w:p>
    <w:p w:rsidR="00087728" w:rsidRDefault="00087728" w:rsidP="00087728">
      <w:pPr>
        <w:pStyle w:val="StyleHeading3Heading3CharBold"/>
        <w:pBdr>
          <w:bottom w:val="none" w:sz="0" w:space="0" w:color="auto"/>
        </w:pBdr>
        <w:spacing w:before="0" w:after="0"/>
        <w:jc w:val="both"/>
        <w:rPr>
          <w:rFonts w:ascii="Arial" w:hAnsi="Arial"/>
          <w:b w:val="0"/>
          <w:i w:val="0"/>
          <w:sz w:val="22"/>
          <w:szCs w:val="22"/>
        </w:rPr>
      </w:pPr>
    </w:p>
    <w:p w:rsidR="00087728" w:rsidRPr="000C4710" w:rsidRDefault="00087728" w:rsidP="00087728">
      <w:pPr>
        <w:pStyle w:val="StyleHeading3Heading3CharBold"/>
        <w:pBdr>
          <w:bottom w:val="none" w:sz="0" w:space="0" w:color="auto"/>
        </w:pBdr>
        <w:spacing w:before="0" w:after="0"/>
        <w:jc w:val="both"/>
        <w:rPr>
          <w:rFonts w:ascii="Arial" w:hAnsi="Arial"/>
          <w:b w:val="0"/>
          <w:i w:val="0"/>
        </w:rPr>
      </w:pPr>
    </w:p>
    <w:p w:rsidR="00087728" w:rsidRPr="000C4710" w:rsidRDefault="00087728" w:rsidP="00087728">
      <w:pPr>
        <w:pStyle w:val="StyleHeading3Heading3CharBold"/>
        <w:pBdr>
          <w:bottom w:val="none" w:sz="0" w:space="0" w:color="auto"/>
        </w:pBdr>
        <w:spacing w:before="0" w:after="0"/>
        <w:ind w:left="360"/>
        <w:jc w:val="both"/>
        <w:rPr>
          <w:rFonts w:ascii="Arial" w:hAnsi="Arial"/>
          <w:b w:val="0"/>
          <w:i w:val="0"/>
          <w:sz w:val="22"/>
          <w:szCs w:val="22"/>
        </w:rPr>
      </w:pPr>
    </w:p>
    <w:p w:rsidR="00E14DE8" w:rsidRDefault="00E14DE8" w:rsidP="00E14DE8">
      <w:pPr>
        <w:pStyle w:val="StyleHeading3Heading3CharBold"/>
        <w:pBdr>
          <w:bottom w:val="none" w:sz="0" w:space="0" w:color="auto"/>
        </w:pBdr>
        <w:spacing w:before="0" w:after="120"/>
        <w:jc w:val="both"/>
        <w:rPr>
          <w:rFonts w:asciiTheme="minorHAnsi" w:hAnsiTheme="minorHAnsi"/>
          <w:b w:val="0"/>
          <w:i w:val="0"/>
          <w:szCs w:val="24"/>
        </w:rPr>
      </w:pPr>
    </w:p>
    <w:p w:rsidR="00ED6076" w:rsidRPr="00E14DE8" w:rsidRDefault="00ED6076" w:rsidP="00E14DE8">
      <w:pPr>
        <w:pStyle w:val="StyleHeading3Heading3CharBold"/>
        <w:pBdr>
          <w:bottom w:val="none" w:sz="0" w:space="0" w:color="auto"/>
        </w:pBdr>
        <w:spacing w:before="0" w:after="120"/>
        <w:jc w:val="both"/>
        <w:rPr>
          <w:rFonts w:asciiTheme="minorHAnsi" w:hAnsiTheme="minorHAnsi"/>
          <w:b w:val="0"/>
          <w:i w:val="0"/>
          <w:szCs w:val="24"/>
        </w:rPr>
      </w:pPr>
    </w:p>
    <w:p w:rsidR="008F6F6C" w:rsidRPr="008F6F6C" w:rsidRDefault="008F6F6C" w:rsidP="008F6F6C">
      <w:pPr>
        <w:pStyle w:val="StyleHeading3Heading3CharBold"/>
        <w:pBdr>
          <w:bottom w:val="none" w:sz="0" w:space="0" w:color="auto"/>
        </w:pBdr>
        <w:spacing w:before="0" w:after="120"/>
        <w:jc w:val="both"/>
        <w:rPr>
          <w:rFonts w:asciiTheme="minorHAnsi" w:hAnsiTheme="minorHAnsi"/>
          <w:b w:val="0"/>
          <w:i w:val="0"/>
          <w:szCs w:val="24"/>
        </w:rPr>
      </w:pPr>
    </w:p>
    <w:p w:rsidR="00613612" w:rsidRPr="006E705C" w:rsidRDefault="00613612" w:rsidP="001651DE">
      <w:pPr>
        <w:rPr>
          <w:rFonts w:cs="Arial"/>
          <w:sz w:val="24"/>
          <w:szCs w:val="24"/>
        </w:rPr>
      </w:pPr>
    </w:p>
    <w:p w:rsidR="006E705C" w:rsidRDefault="006E705C" w:rsidP="001651DE">
      <w:pPr>
        <w:rPr>
          <w:rFonts w:cs="Arial"/>
          <w:b/>
          <w:sz w:val="24"/>
          <w:szCs w:val="24"/>
        </w:rPr>
      </w:pPr>
    </w:p>
    <w:p w:rsidR="003647FE" w:rsidRDefault="003647FE" w:rsidP="001651DE">
      <w:pPr>
        <w:rPr>
          <w:rFonts w:cs="Arial"/>
          <w:b/>
          <w:sz w:val="24"/>
          <w:szCs w:val="24"/>
        </w:rPr>
      </w:pPr>
    </w:p>
    <w:p w:rsidR="003647FE" w:rsidRDefault="003647FE" w:rsidP="001651DE">
      <w:pPr>
        <w:rPr>
          <w:rFonts w:cs="Arial"/>
          <w:b/>
          <w:sz w:val="24"/>
          <w:szCs w:val="24"/>
        </w:rPr>
      </w:pPr>
    </w:p>
    <w:p w:rsidR="003647FE" w:rsidRDefault="003647FE" w:rsidP="003647FE">
      <w:pPr>
        <w:tabs>
          <w:tab w:val="left" w:pos="900"/>
        </w:tabs>
        <w:spacing w:after="120"/>
        <w:ind w:left="360" w:hanging="360"/>
        <w:jc w:val="both"/>
        <w:rPr>
          <w:rFonts w:cs="Arial"/>
          <w:sz w:val="24"/>
          <w:szCs w:val="24"/>
        </w:rPr>
      </w:pPr>
      <w:r>
        <w:rPr>
          <w:rFonts w:cs="Arial"/>
          <w:i/>
          <w:sz w:val="24"/>
          <w:szCs w:val="24"/>
        </w:rPr>
        <w:t>5.3.12.5</w:t>
      </w:r>
      <w:r>
        <w:rPr>
          <w:rFonts w:cs="Arial"/>
          <w:i/>
          <w:sz w:val="24"/>
          <w:szCs w:val="24"/>
        </w:rPr>
        <w:tab/>
        <w:t>Windows</w:t>
      </w:r>
    </w:p>
    <w:p w:rsidR="003647FE" w:rsidRDefault="003647FE" w:rsidP="003647FE">
      <w:pPr>
        <w:pStyle w:val="Heading5"/>
        <w:tabs>
          <w:tab w:val="left" w:pos="900"/>
        </w:tabs>
        <w:spacing w:before="0" w:after="120"/>
        <w:jc w:val="both"/>
        <w:rPr>
          <w:rFonts w:asciiTheme="minorHAnsi" w:hAnsiTheme="minorHAnsi" w:cs="Arial"/>
          <w:b w:val="0"/>
          <w:i w:val="0"/>
          <w:sz w:val="24"/>
          <w:szCs w:val="24"/>
        </w:rPr>
      </w:pPr>
      <w:r w:rsidRPr="003647FE">
        <w:rPr>
          <w:rFonts w:asciiTheme="minorHAnsi" w:hAnsiTheme="minorHAnsi" w:cs="Arial"/>
          <w:b w:val="0"/>
          <w:i w:val="0"/>
          <w:sz w:val="24"/>
          <w:szCs w:val="24"/>
        </w:rPr>
        <w:t xml:space="preserve">Between sixty percent (60%) and ninety percent (90%) of the length, and at least fifty percent (50%) of the surface, of the first floor street frontage shall be in transparent public entrances or windows including retail display windows. Between ten percent (10%) and fifty percent (50%) of the surface of the front facade of each floor above the first floor street frontage shall be in transparent windows. </w:t>
      </w:r>
    </w:p>
    <w:p w:rsidR="003647FE" w:rsidRDefault="003647FE" w:rsidP="003647FE">
      <w:pPr>
        <w:tabs>
          <w:tab w:val="left" w:pos="900"/>
        </w:tabs>
        <w:spacing w:after="120"/>
        <w:ind w:left="360" w:hanging="360"/>
        <w:jc w:val="both"/>
        <w:rPr>
          <w:rFonts w:cs="Arial"/>
          <w:i/>
          <w:sz w:val="24"/>
          <w:szCs w:val="24"/>
        </w:rPr>
      </w:pPr>
      <w:r>
        <w:rPr>
          <w:rFonts w:cs="Arial"/>
          <w:i/>
          <w:sz w:val="24"/>
          <w:szCs w:val="24"/>
        </w:rPr>
        <w:t>5.3.12.6</w:t>
      </w:r>
      <w:r>
        <w:rPr>
          <w:rFonts w:cs="Arial"/>
          <w:i/>
          <w:sz w:val="24"/>
          <w:szCs w:val="24"/>
        </w:rPr>
        <w:tab/>
        <w:t xml:space="preserve">Building Modulation </w:t>
      </w:r>
    </w:p>
    <w:p w:rsidR="003647FE" w:rsidRDefault="003647FE" w:rsidP="003647FE">
      <w:pPr>
        <w:tabs>
          <w:tab w:val="left" w:pos="900"/>
        </w:tabs>
        <w:spacing w:after="0"/>
        <w:ind w:left="360" w:hanging="360"/>
        <w:jc w:val="both"/>
        <w:rPr>
          <w:rFonts w:cs="Arial"/>
          <w:sz w:val="24"/>
          <w:szCs w:val="24"/>
        </w:rPr>
      </w:pPr>
      <w:r w:rsidRPr="003647FE">
        <w:rPr>
          <w:rFonts w:cs="Arial"/>
          <w:sz w:val="24"/>
          <w:szCs w:val="24"/>
        </w:rPr>
        <w:t>Building frontages that face public streets and exceed a width o</w:t>
      </w:r>
      <w:r>
        <w:rPr>
          <w:rFonts w:cs="Arial"/>
          <w:sz w:val="24"/>
          <w:szCs w:val="24"/>
        </w:rPr>
        <w:t xml:space="preserve">f twenty (20) feet must include  </w:t>
      </w:r>
    </w:p>
    <w:p w:rsidR="003647FE" w:rsidRDefault="0078591B" w:rsidP="0078591B">
      <w:pPr>
        <w:tabs>
          <w:tab w:val="left" w:pos="900"/>
        </w:tabs>
        <w:spacing w:after="0"/>
        <w:jc w:val="both"/>
        <w:rPr>
          <w:rFonts w:cs="Arial"/>
          <w:sz w:val="24"/>
          <w:szCs w:val="24"/>
        </w:rPr>
      </w:pPr>
      <w:r>
        <w:rPr>
          <w:rFonts w:cs="Arial"/>
          <w:sz w:val="24"/>
          <w:szCs w:val="24"/>
        </w:rPr>
        <w:t xml:space="preserve"> </w:t>
      </w:r>
      <w:r w:rsidR="003647FE">
        <w:rPr>
          <w:rFonts w:cs="Arial"/>
          <w:sz w:val="24"/>
          <w:szCs w:val="24"/>
        </w:rPr>
        <w:t>v</w:t>
      </w:r>
      <w:r w:rsidR="003647FE" w:rsidRPr="003647FE">
        <w:rPr>
          <w:rFonts w:cs="Arial"/>
          <w:sz w:val="24"/>
          <w:szCs w:val="24"/>
        </w:rPr>
        <w:t>ertical piers or other vertical visual elements to break the plane</w:t>
      </w:r>
      <w:r w:rsidR="003647FE">
        <w:rPr>
          <w:rFonts w:cs="Arial"/>
          <w:sz w:val="24"/>
          <w:szCs w:val="24"/>
        </w:rPr>
        <w:t xml:space="preserve"> of the building frontage. Such </w:t>
      </w:r>
    </w:p>
    <w:p w:rsidR="003647FE" w:rsidRDefault="0078591B" w:rsidP="0078591B">
      <w:pPr>
        <w:tabs>
          <w:tab w:val="left" w:pos="900"/>
        </w:tabs>
        <w:spacing w:after="0"/>
        <w:jc w:val="both"/>
        <w:rPr>
          <w:rFonts w:cs="Arial"/>
          <w:sz w:val="24"/>
          <w:szCs w:val="24"/>
        </w:rPr>
      </w:pPr>
      <w:r>
        <w:rPr>
          <w:rFonts w:cs="Arial"/>
          <w:sz w:val="24"/>
          <w:szCs w:val="24"/>
        </w:rPr>
        <w:t xml:space="preserve"> </w:t>
      </w:r>
      <w:r w:rsidR="003647FE" w:rsidRPr="003647FE">
        <w:rPr>
          <w:rFonts w:cs="Arial"/>
          <w:sz w:val="24"/>
          <w:szCs w:val="24"/>
        </w:rPr>
        <w:t>vertical piers or vertical elements must be spaced at uniform or ne</w:t>
      </w:r>
      <w:r w:rsidR="003647FE">
        <w:rPr>
          <w:rFonts w:cs="Arial"/>
          <w:sz w:val="24"/>
          <w:szCs w:val="24"/>
        </w:rPr>
        <w:t>ar uniform intervals of fifteen</w:t>
      </w:r>
    </w:p>
    <w:p w:rsidR="003647FE" w:rsidRDefault="003647FE" w:rsidP="003647FE">
      <w:pPr>
        <w:tabs>
          <w:tab w:val="left" w:pos="900"/>
        </w:tabs>
        <w:spacing w:after="0"/>
        <w:ind w:left="360" w:hanging="360"/>
        <w:jc w:val="both"/>
        <w:rPr>
          <w:rFonts w:cs="Arial"/>
          <w:sz w:val="24"/>
          <w:szCs w:val="24"/>
        </w:rPr>
      </w:pPr>
      <w:r w:rsidRPr="003647FE">
        <w:rPr>
          <w:rFonts w:cs="Arial"/>
          <w:sz w:val="24"/>
          <w:szCs w:val="24"/>
        </w:rPr>
        <w:t>(15) feet to thirty-five (35) feet along the entire building frontage. Vertical visual ele</w:t>
      </w:r>
      <w:r>
        <w:rPr>
          <w:rFonts w:cs="Arial"/>
          <w:sz w:val="24"/>
          <w:szCs w:val="24"/>
        </w:rPr>
        <w:t>ments may</w:t>
      </w:r>
    </w:p>
    <w:p w:rsidR="003647FE" w:rsidRDefault="0078591B" w:rsidP="0078591B">
      <w:pPr>
        <w:tabs>
          <w:tab w:val="left" w:pos="900"/>
        </w:tabs>
        <w:spacing w:after="120"/>
        <w:jc w:val="both"/>
        <w:rPr>
          <w:rFonts w:cs="Arial"/>
          <w:sz w:val="24"/>
          <w:szCs w:val="24"/>
        </w:rPr>
      </w:pPr>
      <w:r>
        <w:rPr>
          <w:rFonts w:cs="Arial"/>
          <w:sz w:val="24"/>
          <w:szCs w:val="24"/>
        </w:rPr>
        <w:t xml:space="preserve"> </w:t>
      </w:r>
      <w:r w:rsidR="00ED3C45">
        <w:rPr>
          <w:rFonts w:cs="Arial"/>
          <w:sz w:val="24"/>
          <w:szCs w:val="24"/>
        </w:rPr>
        <w:t>i</w:t>
      </w:r>
      <w:r w:rsidR="00ED3C45" w:rsidRPr="003647FE">
        <w:rPr>
          <w:rFonts w:cs="Arial"/>
          <w:sz w:val="24"/>
          <w:szCs w:val="24"/>
        </w:rPr>
        <w:t>nclude</w:t>
      </w:r>
      <w:r w:rsidR="003647FE" w:rsidRPr="003647FE">
        <w:rPr>
          <w:rFonts w:cs="Arial"/>
          <w:sz w:val="24"/>
          <w:szCs w:val="24"/>
        </w:rPr>
        <w:t xml:space="preserve"> entryways, windows, columns, colonnades, or other form of modular fenestration</w:t>
      </w:r>
      <w:r w:rsidR="00ED3C45">
        <w:rPr>
          <w:rFonts w:cs="Arial"/>
          <w:sz w:val="24"/>
          <w:szCs w:val="24"/>
        </w:rPr>
        <w:t>.</w:t>
      </w:r>
    </w:p>
    <w:p w:rsidR="00ED3C45" w:rsidRDefault="00ED3C45" w:rsidP="00ED3C45">
      <w:pPr>
        <w:tabs>
          <w:tab w:val="left" w:pos="900"/>
        </w:tabs>
        <w:spacing w:after="120"/>
        <w:ind w:left="360" w:hanging="360"/>
        <w:jc w:val="both"/>
        <w:rPr>
          <w:rFonts w:cs="Arial"/>
          <w:i/>
          <w:sz w:val="24"/>
          <w:szCs w:val="24"/>
        </w:rPr>
      </w:pPr>
      <w:r>
        <w:rPr>
          <w:rFonts w:cs="Arial"/>
          <w:i/>
          <w:sz w:val="24"/>
          <w:szCs w:val="24"/>
        </w:rPr>
        <w:t>5.3.12.7</w:t>
      </w:r>
      <w:r>
        <w:rPr>
          <w:rFonts w:cs="Arial"/>
          <w:i/>
          <w:sz w:val="24"/>
          <w:szCs w:val="24"/>
        </w:rPr>
        <w:tab/>
        <w:t>Entryways</w:t>
      </w:r>
    </w:p>
    <w:p w:rsidR="00ED3C45" w:rsidRDefault="00ED3C45" w:rsidP="00ED3C45">
      <w:pPr>
        <w:pStyle w:val="Heading5"/>
        <w:tabs>
          <w:tab w:val="left" w:pos="900"/>
        </w:tabs>
        <w:spacing w:before="0" w:after="120"/>
        <w:jc w:val="both"/>
        <w:rPr>
          <w:rFonts w:asciiTheme="minorHAnsi" w:hAnsiTheme="minorHAnsi" w:cs="Arial"/>
          <w:b w:val="0"/>
          <w:i w:val="0"/>
          <w:sz w:val="24"/>
          <w:szCs w:val="24"/>
        </w:rPr>
      </w:pPr>
      <w:r w:rsidRPr="00ED3C45">
        <w:rPr>
          <w:rFonts w:asciiTheme="minorHAnsi" w:hAnsiTheme="minorHAnsi" w:cs="Arial"/>
          <w:b w:val="0"/>
          <w:i w:val="0"/>
          <w:sz w:val="24"/>
          <w:szCs w:val="24"/>
        </w:rPr>
        <w:t>Recessed entryways are permitted in order to provide a sense of entry and to add variety to the streetscape. The floor area of a recessed entryway shall not be less than fifteen (15) square feet.  Door openings shall not exceed six (6) feet horizontally, and ten (10) feet vertically. Overhead doors for loading docks, delivery, and distribution shall be permitted only on the rear of the building.</w:t>
      </w:r>
    </w:p>
    <w:p w:rsidR="0078591B" w:rsidRDefault="0078591B">
      <w:pPr>
        <w:rPr>
          <w:rFonts w:eastAsia="Times New Roman" w:cs="Arial"/>
          <w:bCs/>
          <w:i/>
          <w:iCs/>
          <w:sz w:val="24"/>
          <w:szCs w:val="24"/>
        </w:rPr>
      </w:pPr>
      <w:r>
        <w:rPr>
          <w:rFonts w:cs="Arial"/>
          <w:b/>
          <w:sz w:val="24"/>
          <w:szCs w:val="24"/>
        </w:rPr>
        <w:br w:type="page"/>
      </w:r>
    </w:p>
    <w:p w:rsidR="00ED3C45" w:rsidRPr="00ED3C45" w:rsidRDefault="00ED3C45" w:rsidP="00ED3C45">
      <w:pPr>
        <w:pStyle w:val="Heading5"/>
        <w:tabs>
          <w:tab w:val="left" w:pos="900"/>
        </w:tabs>
        <w:spacing w:before="0" w:after="120"/>
        <w:jc w:val="both"/>
        <w:rPr>
          <w:rFonts w:asciiTheme="minorHAnsi" w:hAnsiTheme="minorHAnsi" w:cs="Arial"/>
          <w:b w:val="0"/>
          <w:sz w:val="24"/>
          <w:szCs w:val="24"/>
        </w:rPr>
      </w:pPr>
      <w:r>
        <w:rPr>
          <w:rFonts w:asciiTheme="minorHAnsi" w:hAnsiTheme="minorHAnsi" w:cs="Arial"/>
          <w:b w:val="0"/>
          <w:sz w:val="24"/>
          <w:szCs w:val="24"/>
        </w:rPr>
        <w:lastRenderedPageBreak/>
        <w:t>5.3.12.8</w:t>
      </w:r>
      <w:r w:rsidRPr="00ED3C45">
        <w:rPr>
          <w:rFonts w:asciiTheme="minorHAnsi" w:hAnsiTheme="minorHAnsi" w:cs="Arial"/>
          <w:b w:val="0"/>
          <w:sz w:val="24"/>
          <w:szCs w:val="24"/>
        </w:rPr>
        <w:tab/>
        <w:t xml:space="preserve">Canopies </w:t>
      </w:r>
    </w:p>
    <w:p w:rsidR="00ED3C45" w:rsidRPr="00ED3C45" w:rsidRDefault="00ED3C45" w:rsidP="00ED3C45">
      <w:pPr>
        <w:pStyle w:val="Heading5"/>
        <w:tabs>
          <w:tab w:val="left" w:pos="900"/>
        </w:tabs>
        <w:spacing w:before="0" w:after="120"/>
        <w:jc w:val="both"/>
        <w:rPr>
          <w:rFonts w:asciiTheme="minorHAnsi" w:hAnsiTheme="minorHAnsi" w:cs="Arial"/>
          <w:b w:val="0"/>
          <w:i w:val="0"/>
          <w:sz w:val="24"/>
          <w:szCs w:val="24"/>
        </w:rPr>
      </w:pPr>
      <w:r w:rsidRPr="00ED3C45">
        <w:rPr>
          <w:rFonts w:asciiTheme="minorHAnsi" w:hAnsiTheme="minorHAnsi" w:cs="Arial"/>
          <w:b w:val="0"/>
          <w:i w:val="0"/>
          <w:sz w:val="24"/>
          <w:szCs w:val="24"/>
        </w:rPr>
        <w:t>Canopies, awnings and similar appurtenances are encouraged at the entrances to buildings and in open space areas. Such features may be constructed of rigid or flexible material designed to complement the streetscape of the area.  Such features shall not obscure the upper stories or a sign panel located above the first floor.  Any such feature may extend from the building to within two (2) feet of the back of the curb.  Vertical supports for such features are not allowed in the public right of way. No canopy shall extend into the public right of way unless any encroachment permit or a</w:t>
      </w:r>
      <w:r>
        <w:rPr>
          <w:rFonts w:asciiTheme="minorHAnsi" w:hAnsiTheme="minorHAnsi" w:cs="Arial"/>
          <w:b w:val="0"/>
          <w:i w:val="0"/>
          <w:sz w:val="24"/>
          <w:szCs w:val="24"/>
        </w:rPr>
        <w:t>greement required by the town</w:t>
      </w:r>
      <w:r w:rsidRPr="00ED3C45">
        <w:rPr>
          <w:rFonts w:asciiTheme="minorHAnsi" w:hAnsiTheme="minorHAnsi" w:cs="Arial"/>
          <w:b w:val="0"/>
          <w:i w:val="0"/>
          <w:sz w:val="24"/>
          <w:szCs w:val="24"/>
        </w:rPr>
        <w:t xml:space="preserve">, and to the extent required by SCDOT, has been approved and issued.  </w:t>
      </w:r>
    </w:p>
    <w:p w:rsidR="00567A8C" w:rsidRPr="00567A8C" w:rsidRDefault="00567A8C" w:rsidP="00567A8C">
      <w:pPr>
        <w:pStyle w:val="Heading5"/>
        <w:tabs>
          <w:tab w:val="left" w:pos="900"/>
        </w:tabs>
        <w:spacing w:before="0" w:after="120"/>
        <w:jc w:val="both"/>
        <w:rPr>
          <w:rFonts w:asciiTheme="minorHAnsi" w:hAnsiTheme="minorHAnsi" w:cs="Arial"/>
          <w:b w:val="0"/>
          <w:sz w:val="24"/>
          <w:szCs w:val="24"/>
        </w:rPr>
      </w:pPr>
      <w:r w:rsidRPr="00567A8C">
        <w:rPr>
          <w:rFonts w:asciiTheme="minorHAnsi" w:hAnsiTheme="minorHAnsi" w:cs="Arial"/>
          <w:b w:val="0"/>
          <w:sz w:val="24"/>
          <w:szCs w:val="24"/>
        </w:rPr>
        <w:t>5.3.12.9</w:t>
      </w:r>
      <w:r w:rsidRPr="00567A8C">
        <w:rPr>
          <w:rFonts w:asciiTheme="minorHAnsi" w:hAnsiTheme="minorHAnsi" w:cs="Arial"/>
          <w:b w:val="0"/>
          <w:sz w:val="24"/>
          <w:szCs w:val="24"/>
        </w:rPr>
        <w:tab/>
        <w:t xml:space="preserve">Wall Materials </w:t>
      </w:r>
    </w:p>
    <w:p w:rsidR="00567A8C" w:rsidRPr="00567A8C" w:rsidRDefault="00567A8C" w:rsidP="00567A8C">
      <w:pPr>
        <w:pStyle w:val="Heading5"/>
        <w:tabs>
          <w:tab w:val="left" w:pos="900"/>
        </w:tabs>
        <w:spacing w:before="0" w:after="120"/>
        <w:jc w:val="both"/>
        <w:rPr>
          <w:rFonts w:asciiTheme="minorHAnsi" w:hAnsiTheme="minorHAnsi" w:cs="Arial"/>
          <w:b w:val="0"/>
          <w:i w:val="0"/>
          <w:sz w:val="24"/>
          <w:szCs w:val="24"/>
        </w:rPr>
      </w:pPr>
      <w:r w:rsidRPr="00567A8C">
        <w:rPr>
          <w:rFonts w:asciiTheme="minorHAnsi" w:hAnsiTheme="minorHAnsi" w:cs="Arial"/>
          <w:b w:val="0"/>
          <w:i w:val="0"/>
          <w:sz w:val="24"/>
          <w:szCs w:val="24"/>
        </w:rPr>
        <w:t>Hard surfaced exterior wall materials permitted for downtown buildings include brick, limestone, architectural split-face concrete blocks, parged block, painted brick, stone, terra cotta, stucco, plaster or fiber cementious board siding.  Vinyl, wood, plastic, metal, structural or unfinished concrete, painted concrete blocks, and tinted or reflective glass are not permitted as the primary exterior finish surface.  However, vinyl, wood, plastic, or glass block may be used as access elements surrounding a doorway or window.</w:t>
      </w:r>
    </w:p>
    <w:p w:rsidR="00567A8C" w:rsidRPr="00567A8C" w:rsidRDefault="00567A8C" w:rsidP="00567A8C">
      <w:pPr>
        <w:pStyle w:val="Heading5"/>
        <w:tabs>
          <w:tab w:val="left" w:pos="1080"/>
        </w:tabs>
        <w:spacing w:before="0" w:after="120"/>
        <w:jc w:val="both"/>
        <w:rPr>
          <w:rFonts w:asciiTheme="minorHAnsi" w:hAnsiTheme="minorHAnsi" w:cs="Arial"/>
          <w:b w:val="0"/>
          <w:sz w:val="24"/>
          <w:szCs w:val="24"/>
        </w:rPr>
      </w:pPr>
      <w:r>
        <w:rPr>
          <w:rFonts w:asciiTheme="minorHAnsi" w:hAnsiTheme="minorHAnsi" w:cs="Arial"/>
          <w:b w:val="0"/>
          <w:sz w:val="24"/>
          <w:szCs w:val="24"/>
        </w:rPr>
        <w:t>5.3.12.10</w:t>
      </w:r>
      <w:r w:rsidRPr="00567A8C">
        <w:rPr>
          <w:rFonts w:asciiTheme="minorHAnsi" w:hAnsiTheme="minorHAnsi" w:cs="Arial"/>
          <w:b w:val="0"/>
          <w:sz w:val="24"/>
          <w:szCs w:val="24"/>
        </w:rPr>
        <w:tab/>
        <w:t xml:space="preserve">Window Frames </w:t>
      </w:r>
    </w:p>
    <w:p w:rsidR="00567A8C" w:rsidRPr="00567A8C" w:rsidRDefault="00567A8C" w:rsidP="00567A8C">
      <w:pPr>
        <w:pStyle w:val="Heading5"/>
        <w:tabs>
          <w:tab w:val="left" w:pos="1080"/>
        </w:tabs>
        <w:spacing w:before="0" w:after="120"/>
        <w:jc w:val="both"/>
        <w:rPr>
          <w:rFonts w:asciiTheme="minorHAnsi" w:hAnsiTheme="minorHAnsi" w:cs="Arial"/>
          <w:b w:val="0"/>
          <w:i w:val="0"/>
          <w:sz w:val="24"/>
          <w:szCs w:val="24"/>
        </w:rPr>
      </w:pPr>
      <w:r w:rsidRPr="00567A8C">
        <w:rPr>
          <w:rFonts w:asciiTheme="minorHAnsi" w:hAnsiTheme="minorHAnsi" w:cs="Arial"/>
          <w:b w:val="0"/>
          <w:i w:val="0"/>
          <w:sz w:val="24"/>
          <w:szCs w:val="24"/>
        </w:rPr>
        <w:t xml:space="preserve">Window frames should be metal, wood or vinyl, and must be painted or vinyl clad. </w:t>
      </w:r>
    </w:p>
    <w:p w:rsidR="00567A8C" w:rsidRPr="00567A8C" w:rsidRDefault="00567A8C" w:rsidP="00567A8C">
      <w:pPr>
        <w:pStyle w:val="Heading5"/>
        <w:tabs>
          <w:tab w:val="left" w:pos="1080"/>
        </w:tabs>
        <w:spacing w:before="0" w:after="120"/>
        <w:jc w:val="both"/>
        <w:rPr>
          <w:rFonts w:asciiTheme="minorHAnsi" w:hAnsiTheme="minorHAnsi" w:cs="Arial"/>
          <w:b w:val="0"/>
          <w:sz w:val="24"/>
          <w:szCs w:val="24"/>
        </w:rPr>
      </w:pPr>
      <w:r>
        <w:rPr>
          <w:rFonts w:asciiTheme="minorHAnsi" w:hAnsiTheme="minorHAnsi" w:cs="Arial"/>
          <w:b w:val="0"/>
          <w:sz w:val="24"/>
          <w:szCs w:val="24"/>
        </w:rPr>
        <w:t>5.3.12.11</w:t>
      </w:r>
      <w:r w:rsidRPr="00567A8C">
        <w:rPr>
          <w:rFonts w:asciiTheme="minorHAnsi" w:hAnsiTheme="minorHAnsi" w:cs="Arial"/>
          <w:b w:val="0"/>
          <w:sz w:val="24"/>
          <w:szCs w:val="24"/>
        </w:rPr>
        <w:tab/>
        <w:t xml:space="preserve">Doors </w:t>
      </w:r>
    </w:p>
    <w:p w:rsidR="00567A8C" w:rsidRPr="00567A8C" w:rsidRDefault="00567A8C" w:rsidP="00567A8C">
      <w:pPr>
        <w:pStyle w:val="Heading5"/>
        <w:tabs>
          <w:tab w:val="left" w:pos="1080"/>
        </w:tabs>
        <w:spacing w:before="0" w:after="120"/>
        <w:jc w:val="both"/>
        <w:rPr>
          <w:rFonts w:asciiTheme="minorHAnsi" w:hAnsiTheme="minorHAnsi" w:cs="Arial"/>
          <w:b w:val="0"/>
          <w:i w:val="0"/>
          <w:sz w:val="24"/>
          <w:szCs w:val="24"/>
        </w:rPr>
      </w:pPr>
      <w:r w:rsidRPr="00567A8C">
        <w:rPr>
          <w:rFonts w:asciiTheme="minorHAnsi" w:hAnsiTheme="minorHAnsi" w:cs="Arial"/>
          <w:b w:val="0"/>
          <w:i w:val="0"/>
          <w:sz w:val="24"/>
          <w:szCs w:val="24"/>
        </w:rPr>
        <w:t xml:space="preserve">Doors may be solid or hollow core metal, aluminum, fiberglass or wood, and may be either solid or have glass or louvers. Glass in any door shall be transparent or leaded glass.  Doorframes may be metal or wood, and must be painted or stained.  Solid doors shall have raised panels and/or louvers. </w:t>
      </w:r>
    </w:p>
    <w:p w:rsidR="00567A8C" w:rsidRDefault="00567A8C" w:rsidP="00567A8C">
      <w:pPr>
        <w:pStyle w:val="StyleHeading3Heading3CharBold"/>
        <w:pBdr>
          <w:bottom w:val="none" w:sz="0" w:space="0" w:color="auto"/>
        </w:pBdr>
        <w:spacing w:before="0" w:after="120"/>
        <w:jc w:val="both"/>
        <w:rPr>
          <w:rFonts w:asciiTheme="minorHAnsi" w:hAnsiTheme="minorHAnsi"/>
          <w:b w:val="0"/>
          <w:szCs w:val="24"/>
        </w:rPr>
      </w:pPr>
      <w:r>
        <w:rPr>
          <w:rFonts w:asciiTheme="minorHAnsi" w:hAnsiTheme="minorHAnsi"/>
          <w:b w:val="0"/>
          <w:szCs w:val="24"/>
        </w:rPr>
        <w:t>5.3.13</w:t>
      </w:r>
      <w:r>
        <w:rPr>
          <w:rFonts w:asciiTheme="minorHAnsi" w:hAnsiTheme="minorHAnsi"/>
          <w:b w:val="0"/>
          <w:szCs w:val="24"/>
        </w:rPr>
        <w:tab/>
      </w:r>
      <w:r>
        <w:rPr>
          <w:rFonts w:asciiTheme="minorHAnsi" w:hAnsiTheme="minorHAnsi"/>
          <w:b w:val="0"/>
          <w:szCs w:val="24"/>
        </w:rPr>
        <w:tab/>
        <w:t>Sign Design and Placement</w:t>
      </w:r>
    </w:p>
    <w:p w:rsidR="00567A8C" w:rsidRDefault="00567A8C" w:rsidP="00567A8C">
      <w:pPr>
        <w:pStyle w:val="StyleHeading3Heading3CharBold"/>
        <w:pBdr>
          <w:bottom w:val="none" w:sz="0" w:space="0" w:color="auto"/>
        </w:pBdr>
        <w:spacing w:before="0" w:after="120"/>
        <w:jc w:val="both"/>
        <w:rPr>
          <w:rFonts w:asciiTheme="minorHAnsi" w:hAnsiTheme="minorHAnsi"/>
          <w:b w:val="0"/>
          <w:szCs w:val="24"/>
        </w:rPr>
      </w:pPr>
      <w:r>
        <w:rPr>
          <w:rFonts w:asciiTheme="minorHAnsi" w:hAnsiTheme="minorHAnsi"/>
          <w:b w:val="0"/>
          <w:szCs w:val="24"/>
        </w:rPr>
        <w:t>5.3.13.1  Applicability</w:t>
      </w:r>
    </w:p>
    <w:p w:rsidR="0078591B" w:rsidRDefault="00567A8C" w:rsidP="0090178B">
      <w:pPr>
        <w:pStyle w:val="StyleHeading3Heading3CharBold"/>
        <w:pBdr>
          <w:bottom w:val="none" w:sz="0" w:space="0" w:color="auto"/>
        </w:pBdr>
        <w:spacing w:before="0" w:after="0"/>
        <w:jc w:val="both"/>
        <w:rPr>
          <w:rFonts w:asciiTheme="minorHAnsi" w:hAnsiTheme="minorHAnsi"/>
          <w:b w:val="0"/>
          <w:i w:val="0"/>
          <w:szCs w:val="24"/>
        </w:rPr>
      </w:pPr>
      <w:r>
        <w:rPr>
          <w:rFonts w:asciiTheme="minorHAnsi" w:hAnsiTheme="minorHAnsi"/>
          <w:b w:val="0"/>
          <w:i w:val="0"/>
          <w:szCs w:val="24"/>
        </w:rPr>
        <w:t>Signs will comply with Article 9, Sign Regulations, and the following provisions.</w:t>
      </w:r>
    </w:p>
    <w:p w:rsidR="0090178B" w:rsidRDefault="0090178B" w:rsidP="0090178B">
      <w:pPr>
        <w:pStyle w:val="StyleHeading3Heading3CharBold"/>
        <w:pBdr>
          <w:bottom w:val="none" w:sz="0" w:space="0" w:color="auto"/>
        </w:pBdr>
        <w:spacing w:before="0" w:after="0"/>
        <w:jc w:val="both"/>
        <w:rPr>
          <w:rFonts w:asciiTheme="minorHAnsi" w:hAnsiTheme="minorHAnsi"/>
          <w:b w:val="0"/>
          <w:i w:val="0"/>
          <w:szCs w:val="24"/>
        </w:rPr>
      </w:pPr>
    </w:p>
    <w:p w:rsidR="0090178B" w:rsidRDefault="0090178B" w:rsidP="0090178B">
      <w:pPr>
        <w:pStyle w:val="StyleHeading3Heading3CharBold"/>
        <w:pBdr>
          <w:bottom w:val="none" w:sz="0" w:space="0" w:color="auto"/>
        </w:pBdr>
        <w:spacing w:before="0" w:after="0"/>
        <w:jc w:val="both"/>
      </w:pPr>
      <w:r w:rsidRPr="007C6356">
        <w:rPr>
          <w:noProof/>
        </w:rPr>
        <w:drawing>
          <wp:anchor distT="0" distB="0" distL="114300" distR="114300" simplePos="0" relativeHeight="251668480" behindDoc="1" locked="0" layoutInCell="1" allowOverlap="1">
            <wp:simplePos x="0" y="0"/>
            <wp:positionH relativeFrom="margin">
              <wp:posOffset>2712720</wp:posOffset>
            </wp:positionH>
            <wp:positionV relativeFrom="paragraph">
              <wp:posOffset>69215</wp:posOffset>
            </wp:positionV>
            <wp:extent cx="1651000" cy="2367915"/>
            <wp:effectExtent l="0" t="0" r="6350" b="0"/>
            <wp:wrapTight wrapText="bothSides">
              <wp:wrapPolygon edited="0">
                <wp:start x="0" y="0"/>
                <wp:lineTo x="0" y="21374"/>
                <wp:lineTo x="21434" y="21374"/>
                <wp:lineTo x="2143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0" cy="236791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val="0"/>
          <w:i w:val="0"/>
          <w:szCs w:val="24"/>
        </w:rPr>
        <w:t>Figure 5-4, Freestanding Sign</w:t>
      </w:r>
    </w:p>
    <w:p w:rsidR="0078591B" w:rsidRDefault="0078591B" w:rsidP="0078591B">
      <w:pPr>
        <w:pStyle w:val="BodyText"/>
      </w:pPr>
    </w:p>
    <w:p w:rsidR="0078591B" w:rsidRPr="0078591B" w:rsidRDefault="0078591B" w:rsidP="0078591B">
      <w:pPr>
        <w:pStyle w:val="BodyText"/>
      </w:pPr>
    </w:p>
    <w:p w:rsidR="007C6356" w:rsidRDefault="007C6356">
      <w:pPr>
        <w:rPr>
          <w:i/>
          <w:sz w:val="24"/>
          <w:szCs w:val="24"/>
        </w:rPr>
      </w:pPr>
      <w:r>
        <w:rPr>
          <w:i/>
          <w:sz w:val="24"/>
          <w:szCs w:val="24"/>
        </w:rPr>
        <w:br w:type="page"/>
      </w:r>
    </w:p>
    <w:p w:rsidR="007C6356" w:rsidRDefault="007C6356" w:rsidP="007C6356">
      <w:pPr>
        <w:spacing w:after="120"/>
        <w:rPr>
          <w:sz w:val="24"/>
          <w:szCs w:val="24"/>
        </w:rPr>
      </w:pPr>
      <w:r w:rsidRPr="00D60C3E">
        <w:rPr>
          <w:i/>
          <w:sz w:val="24"/>
          <w:szCs w:val="24"/>
        </w:rPr>
        <w:lastRenderedPageBreak/>
        <w:t>5.3.13.2  Freestanding Signs</w:t>
      </w:r>
    </w:p>
    <w:p w:rsidR="007C6356" w:rsidRDefault="007C6356" w:rsidP="007C6356">
      <w:pPr>
        <w:spacing w:after="120"/>
        <w:rPr>
          <w:sz w:val="24"/>
          <w:szCs w:val="24"/>
        </w:rPr>
      </w:pPr>
      <w:r>
        <w:rPr>
          <w:sz w:val="24"/>
          <w:szCs w:val="24"/>
        </w:rPr>
        <w:t>No freestanding signs are permitted except as provided below:</w:t>
      </w:r>
    </w:p>
    <w:p w:rsidR="007C6356" w:rsidRDefault="007C6356" w:rsidP="00CE54B0">
      <w:pPr>
        <w:pStyle w:val="ListParagraph"/>
        <w:numPr>
          <w:ilvl w:val="0"/>
          <w:numId w:val="10"/>
        </w:numPr>
        <w:spacing w:after="120"/>
        <w:rPr>
          <w:sz w:val="24"/>
          <w:szCs w:val="24"/>
        </w:rPr>
      </w:pPr>
      <w:r>
        <w:rPr>
          <w:sz w:val="24"/>
          <w:szCs w:val="24"/>
        </w:rPr>
        <w:t>One (1) sign per building may be located in lieu of a canopy sign if a wall or canopy sign does not provide adequate visibility.</w:t>
      </w:r>
    </w:p>
    <w:p w:rsidR="007C6356" w:rsidRDefault="007C6356" w:rsidP="00CE54B0">
      <w:pPr>
        <w:pStyle w:val="ListParagraph"/>
        <w:numPr>
          <w:ilvl w:val="0"/>
          <w:numId w:val="10"/>
        </w:numPr>
        <w:spacing w:after="120"/>
        <w:rPr>
          <w:sz w:val="24"/>
          <w:szCs w:val="24"/>
        </w:rPr>
      </w:pPr>
      <w:r>
        <w:rPr>
          <w:sz w:val="24"/>
          <w:szCs w:val="24"/>
        </w:rPr>
        <w:t xml:space="preserve">The sign may be located on the sidewalk in the right of way if an encroachment permit or agreement required by the town and SCDOT has been approved and issued. </w:t>
      </w:r>
    </w:p>
    <w:p w:rsidR="007C6356" w:rsidRDefault="007C6356" w:rsidP="00CE54B0">
      <w:pPr>
        <w:pStyle w:val="ListParagraph"/>
        <w:numPr>
          <w:ilvl w:val="0"/>
          <w:numId w:val="10"/>
        </w:numPr>
        <w:spacing w:after="120"/>
        <w:rPr>
          <w:sz w:val="24"/>
          <w:szCs w:val="24"/>
        </w:rPr>
      </w:pPr>
      <w:r>
        <w:rPr>
          <w:sz w:val="24"/>
          <w:szCs w:val="24"/>
        </w:rPr>
        <w:t>The sign shall not exceed eight (8) feet in height.</w:t>
      </w:r>
    </w:p>
    <w:p w:rsidR="007C6356" w:rsidRDefault="007C6356" w:rsidP="00CE54B0">
      <w:pPr>
        <w:pStyle w:val="ListParagraph"/>
        <w:numPr>
          <w:ilvl w:val="0"/>
          <w:numId w:val="10"/>
        </w:numPr>
        <w:spacing w:after="120"/>
        <w:rPr>
          <w:sz w:val="24"/>
          <w:szCs w:val="24"/>
        </w:rPr>
      </w:pPr>
      <w:r>
        <w:rPr>
          <w:sz w:val="24"/>
          <w:szCs w:val="24"/>
        </w:rPr>
        <w:t xml:space="preserve">The sign panel or message area shall not exceed six (6) square feet in area. </w:t>
      </w:r>
    </w:p>
    <w:p w:rsidR="007C6356" w:rsidRDefault="007C6356" w:rsidP="007C6356">
      <w:pPr>
        <w:rPr>
          <w:sz w:val="24"/>
          <w:szCs w:val="24"/>
        </w:rPr>
      </w:pPr>
      <w:r>
        <w:rPr>
          <w:sz w:val="24"/>
          <w:szCs w:val="24"/>
        </w:rPr>
        <w:t xml:space="preserve">The sign shall not obstruct or interfere with pedestrian traffic, parking or lines of sight required for traffic safety. </w:t>
      </w:r>
    </w:p>
    <w:p w:rsidR="007C6356" w:rsidRDefault="007C6356" w:rsidP="00816198">
      <w:pPr>
        <w:spacing w:after="120"/>
        <w:rPr>
          <w:sz w:val="24"/>
          <w:szCs w:val="24"/>
        </w:rPr>
      </w:pPr>
    </w:p>
    <w:p w:rsidR="00816198" w:rsidRDefault="00816198" w:rsidP="00816198">
      <w:pPr>
        <w:spacing w:after="120"/>
        <w:rPr>
          <w:sz w:val="24"/>
          <w:szCs w:val="24"/>
        </w:rPr>
      </w:pPr>
      <w:r w:rsidRPr="00D60C3E">
        <w:rPr>
          <w:i/>
          <w:sz w:val="24"/>
          <w:szCs w:val="24"/>
        </w:rPr>
        <w:t>5</w:t>
      </w:r>
      <w:r>
        <w:rPr>
          <w:i/>
          <w:sz w:val="24"/>
          <w:szCs w:val="24"/>
        </w:rPr>
        <w:t>.3.13.3</w:t>
      </w:r>
      <w:r w:rsidRPr="00D60C3E">
        <w:rPr>
          <w:i/>
          <w:sz w:val="24"/>
          <w:szCs w:val="24"/>
        </w:rPr>
        <w:t xml:space="preserve">  </w:t>
      </w:r>
      <w:r>
        <w:rPr>
          <w:i/>
          <w:sz w:val="24"/>
          <w:szCs w:val="24"/>
        </w:rPr>
        <w:t>Monument</w:t>
      </w:r>
      <w:r w:rsidRPr="00D60C3E">
        <w:rPr>
          <w:i/>
          <w:sz w:val="24"/>
          <w:szCs w:val="24"/>
        </w:rPr>
        <w:t xml:space="preserve"> Signs</w:t>
      </w:r>
    </w:p>
    <w:p w:rsidR="00816198" w:rsidRDefault="00816198" w:rsidP="00816198">
      <w:pPr>
        <w:jc w:val="both"/>
        <w:rPr>
          <w:rFonts w:cs="Arial"/>
          <w:sz w:val="24"/>
          <w:szCs w:val="24"/>
        </w:rPr>
      </w:pPr>
      <w:r w:rsidRPr="00816198">
        <w:rPr>
          <w:rFonts w:cs="Arial"/>
          <w:sz w:val="24"/>
          <w:szCs w:val="24"/>
        </w:rPr>
        <w:t>Ground mounted or monument signs are permitted under the following conditions:</w:t>
      </w:r>
    </w:p>
    <w:p w:rsidR="0097008C" w:rsidRPr="007C6356" w:rsidRDefault="007C6356" w:rsidP="007C6356">
      <w:pPr>
        <w:pStyle w:val="StyleHeading4Heading4CharBold"/>
        <w:spacing w:before="0" w:after="0"/>
        <w:jc w:val="both"/>
        <w:rPr>
          <w:rFonts w:asciiTheme="minorHAnsi" w:hAnsiTheme="minorHAnsi" w:cs="Arial"/>
          <w:b w:val="0"/>
          <w:szCs w:val="24"/>
        </w:rPr>
      </w:pPr>
      <w:r w:rsidRPr="007C6356">
        <w:rPr>
          <w:rFonts w:asciiTheme="minorHAnsi" w:hAnsiTheme="minorHAnsi"/>
          <w:b w:val="0"/>
        </w:rPr>
        <w:t>Figure 5-</w:t>
      </w:r>
      <w:r>
        <w:rPr>
          <w:rFonts w:asciiTheme="minorHAnsi" w:hAnsiTheme="minorHAnsi"/>
          <w:b w:val="0"/>
        </w:rPr>
        <w:t>5,</w:t>
      </w:r>
      <w:r w:rsidRPr="007C6356">
        <w:rPr>
          <w:rFonts w:asciiTheme="minorHAnsi" w:hAnsiTheme="minorHAnsi"/>
          <w:b w:val="0"/>
        </w:rPr>
        <w:t xml:space="preserve"> Monument Sign</w:t>
      </w:r>
    </w:p>
    <w:p w:rsidR="007C6356" w:rsidRDefault="007C6356" w:rsidP="007C6356">
      <w:pPr>
        <w:spacing w:after="120" w:line="240" w:lineRule="auto"/>
        <w:jc w:val="both"/>
        <w:rPr>
          <w:rFonts w:cs="Arial"/>
          <w:sz w:val="24"/>
          <w:szCs w:val="24"/>
        </w:rPr>
      </w:pPr>
      <w:r w:rsidRPr="00816198">
        <w:rPr>
          <w:rFonts w:eastAsia="Times New Roman"/>
          <w:b/>
          <w:bCs/>
          <w:noProof/>
        </w:rPr>
        <w:drawing>
          <wp:anchor distT="0" distB="0" distL="114300" distR="114300" simplePos="0" relativeHeight="251671552" behindDoc="1" locked="0" layoutInCell="1" allowOverlap="1">
            <wp:simplePos x="0" y="0"/>
            <wp:positionH relativeFrom="margin">
              <wp:posOffset>2089785</wp:posOffset>
            </wp:positionH>
            <wp:positionV relativeFrom="paragraph">
              <wp:posOffset>3810</wp:posOffset>
            </wp:positionV>
            <wp:extent cx="2422525" cy="2711450"/>
            <wp:effectExtent l="0" t="0" r="0" b="0"/>
            <wp:wrapTight wrapText="bothSides">
              <wp:wrapPolygon edited="0">
                <wp:start x="0" y="0"/>
                <wp:lineTo x="0" y="21398"/>
                <wp:lineTo x="21402" y="21398"/>
                <wp:lineTo x="21402" y="0"/>
                <wp:lineTo x="0" y="0"/>
              </wp:wrapPolygon>
            </wp:wrapTight>
            <wp:docPr id="20" name="Picture 20" descr="Image result for monumen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nument sig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210" t="6302" r="19328" b="10924"/>
                    <a:stretch/>
                  </pic:blipFill>
                  <pic:spPr bwMode="auto">
                    <a:xfrm>
                      <a:off x="0" y="0"/>
                      <a:ext cx="2422525" cy="271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6356" w:rsidRDefault="007C6356" w:rsidP="007C6356">
      <w:pPr>
        <w:spacing w:after="120" w:line="240" w:lineRule="auto"/>
        <w:jc w:val="both"/>
        <w:rPr>
          <w:rFonts w:cs="Arial"/>
          <w:sz w:val="24"/>
          <w:szCs w:val="24"/>
        </w:rPr>
      </w:pPr>
    </w:p>
    <w:p w:rsidR="007C6356" w:rsidRDefault="007C6356" w:rsidP="007C6356">
      <w:pPr>
        <w:spacing w:after="120" w:line="240" w:lineRule="auto"/>
        <w:jc w:val="both"/>
        <w:rPr>
          <w:rFonts w:cs="Arial"/>
          <w:sz w:val="24"/>
          <w:szCs w:val="24"/>
        </w:rPr>
      </w:pPr>
    </w:p>
    <w:p w:rsidR="007C6356" w:rsidRDefault="007C6356" w:rsidP="007C6356">
      <w:pPr>
        <w:spacing w:after="120" w:line="240" w:lineRule="auto"/>
        <w:jc w:val="both"/>
        <w:rPr>
          <w:rFonts w:cs="Arial"/>
          <w:sz w:val="24"/>
          <w:szCs w:val="24"/>
        </w:rPr>
      </w:pPr>
    </w:p>
    <w:p w:rsidR="007C6356" w:rsidRDefault="007C6356" w:rsidP="007C6356">
      <w:pPr>
        <w:spacing w:after="120" w:line="240" w:lineRule="auto"/>
        <w:jc w:val="both"/>
        <w:rPr>
          <w:rFonts w:cs="Arial"/>
          <w:sz w:val="24"/>
          <w:szCs w:val="24"/>
        </w:rPr>
      </w:pPr>
    </w:p>
    <w:p w:rsidR="007C6356" w:rsidRDefault="007C6356" w:rsidP="007C6356">
      <w:pPr>
        <w:spacing w:after="120" w:line="240" w:lineRule="auto"/>
        <w:jc w:val="both"/>
        <w:rPr>
          <w:rFonts w:cs="Arial"/>
          <w:sz w:val="24"/>
          <w:szCs w:val="24"/>
        </w:rPr>
      </w:pPr>
    </w:p>
    <w:p w:rsidR="007C6356" w:rsidRDefault="007C6356" w:rsidP="007C6356">
      <w:pPr>
        <w:spacing w:after="120" w:line="240" w:lineRule="auto"/>
        <w:jc w:val="both"/>
        <w:rPr>
          <w:rFonts w:cs="Arial"/>
          <w:sz w:val="24"/>
          <w:szCs w:val="24"/>
        </w:rPr>
      </w:pPr>
    </w:p>
    <w:p w:rsidR="007C6356" w:rsidRDefault="007C6356" w:rsidP="007C6356">
      <w:pPr>
        <w:spacing w:after="120" w:line="240" w:lineRule="auto"/>
        <w:jc w:val="both"/>
        <w:rPr>
          <w:rFonts w:cs="Arial"/>
          <w:sz w:val="24"/>
          <w:szCs w:val="24"/>
        </w:rPr>
      </w:pPr>
    </w:p>
    <w:p w:rsidR="007C6356" w:rsidRDefault="007C6356" w:rsidP="007C6356">
      <w:pPr>
        <w:spacing w:after="120" w:line="240" w:lineRule="auto"/>
        <w:jc w:val="both"/>
        <w:rPr>
          <w:rFonts w:cs="Arial"/>
          <w:sz w:val="24"/>
          <w:szCs w:val="24"/>
        </w:rPr>
      </w:pPr>
    </w:p>
    <w:p w:rsidR="007C6356" w:rsidRDefault="007C6356" w:rsidP="007C6356">
      <w:pPr>
        <w:spacing w:after="120" w:line="240" w:lineRule="auto"/>
        <w:jc w:val="both"/>
        <w:rPr>
          <w:rFonts w:cs="Arial"/>
          <w:sz w:val="24"/>
          <w:szCs w:val="24"/>
        </w:rPr>
      </w:pPr>
    </w:p>
    <w:p w:rsidR="007C6356" w:rsidRDefault="007C6356" w:rsidP="007C6356">
      <w:pPr>
        <w:spacing w:after="120" w:line="240" w:lineRule="auto"/>
        <w:jc w:val="both"/>
        <w:rPr>
          <w:rFonts w:cs="Arial"/>
          <w:sz w:val="24"/>
          <w:szCs w:val="24"/>
        </w:rPr>
      </w:pPr>
    </w:p>
    <w:p w:rsidR="00816198" w:rsidRPr="007C6356" w:rsidRDefault="00816198" w:rsidP="007C6356">
      <w:pPr>
        <w:spacing w:after="120" w:line="240" w:lineRule="auto"/>
        <w:jc w:val="both"/>
        <w:rPr>
          <w:rFonts w:cs="Arial"/>
          <w:sz w:val="24"/>
          <w:szCs w:val="24"/>
        </w:rPr>
      </w:pPr>
      <w:r w:rsidRPr="007C6356">
        <w:rPr>
          <w:rFonts w:cs="Arial"/>
          <w:sz w:val="24"/>
          <w:szCs w:val="24"/>
        </w:rPr>
        <w:t xml:space="preserve">Such signs shall not exceed five (5) feet in height and ten (10) square feet in area. </w:t>
      </w:r>
    </w:p>
    <w:p w:rsidR="00816198" w:rsidRPr="00816198" w:rsidRDefault="00816198" w:rsidP="00CE54B0">
      <w:pPr>
        <w:numPr>
          <w:ilvl w:val="0"/>
          <w:numId w:val="11"/>
        </w:numPr>
        <w:spacing w:after="120" w:line="240" w:lineRule="auto"/>
        <w:jc w:val="both"/>
        <w:rPr>
          <w:rFonts w:cs="Arial"/>
          <w:sz w:val="24"/>
          <w:szCs w:val="24"/>
        </w:rPr>
      </w:pPr>
      <w:r w:rsidRPr="00816198">
        <w:rPr>
          <w:rFonts w:cs="Arial"/>
          <w:sz w:val="24"/>
          <w:szCs w:val="24"/>
        </w:rPr>
        <w:t>Such signs shall not be located within the public right of way.</w:t>
      </w:r>
    </w:p>
    <w:p w:rsidR="00816198" w:rsidRPr="00816198" w:rsidRDefault="00816198" w:rsidP="00CE54B0">
      <w:pPr>
        <w:numPr>
          <w:ilvl w:val="0"/>
          <w:numId w:val="11"/>
        </w:numPr>
        <w:spacing w:after="120" w:line="240" w:lineRule="auto"/>
        <w:jc w:val="both"/>
        <w:rPr>
          <w:rFonts w:cs="Arial"/>
          <w:sz w:val="24"/>
          <w:szCs w:val="24"/>
        </w:rPr>
      </w:pPr>
      <w:r w:rsidRPr="00816198">
        <w:rPr>
          <w:rFonts w:cs="Arial"/>
          <w:sz w:val="24"/>
          <w:szCs w:val="24"/>
        </w:rPr>
        <w:t>Such signs shall be set back from the right of way no less than one (1) foot.</w:t>
      </w:r>
    </w:p>
    <w:p w:rsidR="00816198" w:rsidRPr="00816198" w:rsidRDefault="00816198" w:rsidP="00CE54B0">
      <w:pPr>
        <w:numPr>
          <w:ilvl w:val="0"/>
          <w:numId w:val="11"/>
        </w:numPr>
        <w:spacing w:after="120" w:line="240" w:lineRule="auto"/>
        <w:jc w:val="both"/>
        <w:rPr>
          <w:rFonts w:cs="Arial"/>
          <w:sz w:val="24"/>
          <w:szCs w:val="24"/>
        </w:rPr>
      </w:pPr>
      <w:r w:rsidRPr="00816198">
        <w:rPr>
          <w:rFonts w:cs="Arial"/>
          <w:sz w:val="24"/>
          <w:szCs w:val="24"/>
        </w:rPr>
        <w:t>Such signs shall not obstruct or interfere with pedestrian traffic, parking or lines of sight required for</w:t>
      </w:r>
      <w:r w:rsidR="0097008C">
        <w:rPr>
          <w:rFonts w:cs="Arial"/>
          <w:sz w:val="24"/>
          <w:szCs w:val="24"/>
        </w:rPr>
        <w:t xml:space="preserve"> traffic safety</w:t>
      </w:r>
      <w:r w:rsidRPr="00816198">
        <w:rPr>
          <w:rFonts w:cs="Arial"/>
          <w:sz w:val="24"/>
          <w:szCs w:val="24"/>
        </w:rPr>
        <w:t>.</w:t>
      </w:r>
    </w:p>
    <w:p w:rsidR="00ED3C45" w:rsidRPr="00ED3C45" w:rsidRDefault="00ED3C45" w:rsidP="002B78E2">
      <w:pPr>
        <w:tabs>
          <w:tab w:val="left" w:pos="900"/>
        </w:tabs>
        <w:spacing w:after="240"/>
        <w:jc w:val="both"/>
        <w:rPr>
          <w:rFonts w:cs="Arial"/>
          <w:sz w:val="24"/>
          <w:szCs w:val="24"/>
        </w:rPr>
      </w:pPr>
    </w:p>
    <w:p w:rsidR="007C6356" w:rsidRDefault="007C6356" w:rsidP="002B78E2">
      <w:pPr>
        <w:tabs>
          <w:tab w:val="left" w:pos="6960"/>
        </w:tabs>
        <w:spacing w:after="120"/>
        <w:rPr>
          <w:i/>
          <w:sz w:val="24"/>
          <w:szCs w:val="24"/>
        </w:rPr>
      </w:pPr>
    </w:p>
    <w:p w:rsidR="0097008C" w:rsidRDefault="0097008C" w:rsidP="002B78E2">
      <w:pPr>
        <w:tabs>
          <w:tab w:val="left" w:pos="6960"/>
        </w:tabs>
        <w:spacing w:after="120"/>
        <w:rPr>
          <w:i/>
          <w:sz w:val="24"/>
          <w:szCs w:val="24"/>
        </w:rPr>
      </w:pPr>
      <w:r w:rsidRPr="00D60C3E">
        <w:rPr>
          <w:i/>
          <w:sz w:val="24"/>
          <w:szCs w:val="24"/>
        </w:rPr>
        <w:lastRenderedPageBreak/>
        <w:t>5</w:t>
      </w:r>
      <w:r>
        <w:rPr>
          <w:i/>
          <w:sz w:val="24"/>
          <w:szCs w:val="24"/>
        </w:rPr>
        <w:t>.3.13.4</w:t>
      </w:r>
      <w:r w:rsidRPr="00D60C3E">
        <w:rPr>
          <w:i/>
          <w:sz w:val="24"/>
          <w:szCs w:val="24"/>
        </w:rPr>
        <w:t xml:space="preserve">  </w:t>
      </w:r>
      <w:r>
        <w:rPr>
          <w:i/>
          <w:sz w:val="24"/>
          <w:szCs w:val="24"/>
        </w:rPr>
        <w:t>Wall</w:t>
      </w:r>
      <w:r w:rsidRPr="00D60C3E">
        <w:rPr>
          <w:i/>
          <w:sz w:val="24"/>
          <w:szCs w:val="24"/>
        </w:rPr>
        <w:t xml:space="preserve"> Signs</w:t>
      </w:r>
      <w:r w:rsidR="002B78E2">
        <w:rPr>
          <w:i/>
          <w:sz w:val="24"/>
          <w:szCs w:val="24"/>
        </w:rPr>
        <w:tab/>
      </w:r>
    </w:p>
    <w:p w:rsidR="007C6356" w:rsidRDefault="007C6356" w:rsidP="002B78E2">
      <w:pPr>
        <w:pStyle w:val="StyleHeading4Heading4CharBold"/>
        <w:spacing w:before="0" w:after="0"/>
        <w:jc w:val="both"/>
        <w:rPr>
          <w:rFonts w:asciiTheme="minorHAnsi" w:hAnsiTheme="minorHAnsi" w:cs="Arial"/>
          <w:b w:val="0"/>
          <w:szCs w:val="24"/>
        </w:rPr>
      </w:pPr>
      <w:r>
        <w:rPr>
          <w:rFonts w:asciiTheme="minorHAnsi" w:hAnsiTheme="minorHAnsi" w:cs="Arial"/>
          <w:b w:val="0"/>
          <w:szCs w:val="24"/>
        </w:rPr>
        <w:t>Figure 5-6, Wall Signs</w:t>
      </w:r>
    </w:p>
    <w:p w:rsidR="007C6356" w:rsidRDefault="007C6356" w:rsidP="002B78E2">
      <w:pPr>
        <w:pStyle w:val="StyleHeading4Heading4CharBold"/>
        <w:spacing w:before="0" w:after="0"/>
        <w:jc w:val="both"/>
        <w:rPr>
          <w:noProof/>
          <w:szCs w:val="24"/>
        </w:rPr>
      </w:pPr>
      <w:r w:rsidRPr="002B78E2">
        <w:rPr>
          <w:noProof/>
          <w:szCs w:val="24"/>
        </w:rPr>
        <w:drawing>
          <wp:anchor distT="0" distB="0" distL="114300" distR="114300" simplePos="0" relativeHeight="251672576" behindDoc="1" locked="0" layoutInCell="1" allowOverlap="1">
            <wp:simplePos x="0" y="0"/>
            <wp:positionH relativeFrom="margin">
              <wp:align>right</wp:align>
            </wp:positionH>
            <wp:positionV relativeFrom="paragraph">
              <wp:posOffset>17590</wp:posOffset>
            </wp:positionV>
            <wp:extent cx="2664460" cy="1994535"/>
            <wp:effectExtent l="0" t="0" r="2540" b="5715"/>
            <wp:wrapTight wrapText="bothSides">
              <wp:wrapPolygon edited="0">
                <wp:start x="0" y="0"/>
                <wp:lineTo x="0" y="21456"/>
                <wp:lineTo x="21466" y="21456"/>
                <wp:lineTo x="21466" y="0"/>
                <wp:lineTo x="0" y="0"/>
              </wp:wrapPolygon>
            </wp:wrapTight>
            <wp:docPr id="21" name="Picture 21" descr="Image result for wall sign holly hill,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all sign holly hill, s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4460"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6356" w:rsidRDefault="007C6356" w:rsidP="002B78E2">
      <w:pPr>
        <w:pStyle w:val="StyleHeading4Heading4CharBold"/>
        <w:spacing w:before="0" w:after="0"/>
        <w:jc w:val="both"/>
        <w:rPr>
          <w:noProof/>
          <w:szCs w:val="24"/>
        </w:rPr>
      </w:pPr>
    </w:p>
    <w:p w:rsidR="007C6356" w:rsidRDefault="007C6356" w:rsidP="002B78E2">
      <w:pPr>
        <w:pStyle w:val="StyleHeading4Heading4CharBold"/>
        <w:spacing w:before="0" w:after="0"/>
        <w:jc w:val="both"/>
        <w:rPr>
          <w:noProof/>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97008C" w:rsidRPr="002B78E2" w:rsidRDefault="0097008C" w:rsidP="002B78E2">
      <w:pPr>
        <w:pStyle w:val="StyleHeading4Heading4CharBold"/>
        <w:spacing w:before="0" w:after="0"/>
        <w:jc w:val="both"/>
        <w:rPr>
          <w:rFonts w:asciiTheme="minorHAnsi" w:hAnsiTheme="minorHAnsi" w:cs="Arial"/>
          <w:b w:val="0"/>
          <w:szCs w:val="24"/>
        </w:rPr>
      </w:pPr>
      <w:r w:rsidRPr="0097008C">
        <w:rPr>
          <w:rFonts w:asciiTheme="minorHAnsi" w:hAnsiTheme="minorHAnsi" w:cs="Arial"/>
          <w:b w:val="0"/>
          <w:szCs w:val="24"/>
        </w:rPr>
        <w:t>Wall signs shall be placed in existing architectural sign panels integral to the building facade when such a sign panel exists. Wall signs shall have a maximum sign surface on each wall or facade not to exceed five percent (5%) of the building facade or wall area to which the sign is attached, up to a maximum of twenty (20) square feet. The maximum area shall be measured as a percentage of the wall or facade to which the sign is attached, whichever results in a smaller area. Only those areas of the wall or facade that are visible from the public right of way shall be considered in computing this percentage; areas obstructed by adjacent buildings or structures shall not be included.</w:t>
      </w:r>
    </w:p>
    <w:p w:rsidR="002B78E2" w:rsidRPr="002B78E2" w:rsidRDefault="002B78E2" w:rsidP="007C6356">
      <w:pPr>
        <w:pStyle w:val="Caption"/>
        <w:numPr>
          <w:ilvl w:val="0"/>
          <w:numId w:val="0"/>
        </w:numPr>
        <w:spacing w:before="0" w:after="0"/>
        <w:rPr>
          <w:b w:val="0"/>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6356" w:rsidRDefault="007C6356" w:rsidP="002B78E2">
      <w:pPr>
        <w:pStyle w:val="StyleHeading4Heading4CharBold"/>
        <w:spacing w:before="0" w:after="120"/>
        <w:jc w:val="both"/>
        <w:rPr>
          <w:rFonts w:asciiTheme="minorHAnsi" w:hAnsiTheme="minorHAnsi" w:cs="Arial"/>
          <w:b w:val="0"/>
          <w:i/>
          <w:szCs w:val="24"/>
        </w:rPr>
      </w:pPr>
    </w:p>
    <w:p w:rsidR="007C6356" w:rsidRDefault="007C6356" w:rsidP="00CE54B0">
      <w:pPr>
        <w:pStyle w:val="StyleHeading4Heading4CharBold"/>
        <w:numPr>
          <w:ilvl w:val="3"/>
          <w:numId w:val="22"/>
        </w:numPr>
        <w:spacing w:before="0" w:after="120"/>
        <w:jc w:val="both"/>
        <w:rPr>
          <w:rFonts w:asciiTheme="minorHAnsi" w:hAnsiTheme="minorHAnsi" w:cs="Arial"/>
          <w:b w:val="0"/>
          <w:i/>
          <w:szCs w:val="24"/>
        </w:rPr>
      </w:pPr>
      <w:r>
        <w:rPr>
          <w:rFonts w:asciiTheme="minorHAnsi" w:hAnsiTheme="minorHAnsi" w:cs="Arial"/>
          <w:b w:val="0"/>
          <w:noProof/>
          <w:szCs w:val="24"/>
        </w:rPr>
        <w:drawing>
          <wp:anchor distT="0" distB="0" distL="114300" distR="114300" simplePos="0" relativeHeight="251675648" behindDoc="0" locked="0" layoutInCell="1" allowOverlap="1">
            <wp:simplePos x="0" y="0"/>
            <wp:positionH relativeFrom="column">
              <wp:posOffset>3200400</wp:posOffset>
            </wp:positionH>
            <wp:positionV relativeFrom="paragraph">
              <wp:posOffset>21590</wp:posOffset>
            </wp:positionV>
            <wp:extent cx="2661920" cy="2618740"/>
            <wp:effectExtent l="0" t="0" r="5080" b="0"/>
            <wp:wrapTight wrapText="bothSides">
              <wp:wrapPolygon edited="0">
                <wp:start x="0" y="0"/>
                <wp:lineTo x="0" y="21370"/>
                <wp:lineTo x="21487" y="21370"/>
                <wp:lineTo x="21487" y="0"/>
                <wp:lineTo x="0" y="0"/>
              </wp:wrapPolygon>
            </wp:wrapTight>
            <wp:docPr id="23" name="Picture 18" descr="signs proj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8" descr="signs projecting"/>
                    <pic:cNvPicPr>
                      <a:picLocks noChangeAspect="1" noChangeArrowheads="1"/>
                    </pic:cNvPicPr>
                  </pic:nvPicPr>
                  <pic:blipFill>
                    <a:blip r:embed="rId16" cstate="print">
                      <a:lum bright="6000" contrast="78000"/>
                      <a:extLst>
                        <a:ext uri="{28A0092B-C50C-407E-A947-70E740481C1C}">
                          <a14:useLocalDpi xmlns:a14="http://schemas.microsoft.com/office/drawing/2010/main" val="0"/>
                        </a:ext>
                      </a:extLst>
                    </a:blip>
                    <a:srcRect l="14626" t="8344" r="43629" b="38719"/>
                    <a:stretch>
                      <a:fillRect/>
                    </a:stretch>
                  </pic:blipFill>
                  <pic:spPr bwMode="auto">
                    <a:xfrm>
                      <a:off x="0" y="0"/>
                      <a:ext cx="2661920" cy="2618740"/>
                    </a:xfrm>
                    <a:prstGeom prst="rect">
                      <a:avLst/>
                    </a:prstGeom>
                    <a:noFill/>
                    <a:extLst/>
                  </pic:spPr>
                </pic:pic>
              </a:graphicData>
            </a:graphic>
            <wp14:sizeRelH relativeFrom="margin">
              <wp14:pctWidth>0</wp14:pctWidth>
            </wp14:sizeRelH>
            <wp14:sizeRelV relativeFrom="margin">
              <wp14:pctHeight>0</wp14:pctHeight>
            </wp14:sizeRelV>
          </wp:anchor>
        </w:drawing>
      </w:r>
      <w:r w:rsidR="002B78E2" w:rsidRPr="002B78E2">
        <w:rPr>
          <w:rFonts w:asciiTheme="minorHAnsi" w:hAnsiTheme="minorHAnsi" w:cs="Arial"/>
          <w:b w:val="0"/>
          <w:i/>
          <w:szCs w:val="24"/>
        </w:rPr>
        <w:t>Projecting Signs and Marquee Signs</w:t>
      </w:r>
    </w:p>
    <w:p w:rsidR="002B78E2" w:rsidRPr="007C6356" w:rsidRDefault="007C6356" w:rsidP="007C6356">
      <w:pPr>
        <w:pStyle w:val="StyleHeading4Heading4CharBold"/>
        <w:spacing w:before="0" w:after="0"/>
        <w:jc w:val="both"/>
        <w:rPr>
          <w:rFonts w:asciiTheme="minorHAnsi" w:hAnsiTheme="minorHAnsi" w:cs="Arial"/>
          <w:b w:val="0"/>
          <w:szCs w:val="24"/>
        </w:rPr>
      </w:pPr>
      <w:r>
        <w:rPr>
          <w:rFonts w:asciiTheme="minorHAnsi" w:hAnsiTheme="minorHAnsi" w:cs="Arial"/>
          <w:b w:val="0"/>
          <w:szCs w:val="24"/>
        </w:rPr>
        <w:t>Figure 5-7, Projecting Signs and Marquee Signs</w:t>
      </w:r>
      <w:r w:rsidR="002B78E2" w:rsidRPr="002B78E2">
        <w:rPr>
          <w:rFonts w:asciiTheme="minorHAnsi" w:hAnsiTheme="minorHAnsi" w:cs="Arial"/>
          <w:b w:val="0"/>
          <w:i/>
          <w:szCs w:val="24"/>
        </w:rPr>
        <w:t xml:space="preserve"> </w:t>
      </w: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7C6356" w:rsidRDefault="007C6356" w:rsidP="002B78E2">
      <w:pPr>
        <w:pStyle w:val="StyleHeading4Heading4CharBold"/>
        <w:spacing w:before="0" w:after="0"/>
        <w:jc w:val="both"/>
        <w:rPr>
          <w:rFonts w:asciiTheme="minorHAnsi" w:hAnsiTheme="minorHAnsi" w:cs="Arial"/>
          <w:b w:val="0"/>
          <w:szCs w:val="24"/>
        </w:rPr>
      </w:pPr>
    </w:p>
    <w:p w:rsidR="002B78E2" w:rsidRPr="002B78E2" w:rsidRDefault="002B78E2" w:rsidP="002B78E2">
      <w:pPr>
        <w:pStyle w:val="StyleHeading4Heading4CharBold"/>
        <w:spacing w:before="0" w:after="0"/>
        <w:jc w:val="both"/>
        <w:rPr>
          <w:rFonts w:asciiTheme="minorHAnsi" w:hAnsiTheme="minorHAnsi" w:cs="Arial"/>
          <w:b w:val="0"/>
          <w:szCs w:val="24"/>
        </w:rPr>
      </w:pPr>
      <w:r w:rsidRPr="002B78E2">
        <w:rPr>
          <w:rFonts w:asciiTheme="minorHAnsi" w:hAnsiTheme="minorHAnsi" w:cs="Arial"/>
          <w:b w:val="0"/>
          <w:szCs w:val="24"/>
        </w:rPr>
        <w:t>A building is permitted one projecting or marquee sign in addition to a wall sign. A projecting or marquee sign shall not be permitted if the building employs a freestanding, monument, canopy or awning sign. The maximum sign surface shall not</w:t>
      </w:r>
      <w:r w:rsidRPr="002B78E2">
        <w:rPr>
          <w:rFonts w:asciiTheme="minorHAnsi" w:hAnsiTheme="minorHAnsi" w:cs="Arial"/>
          <w:szCs w:val="24"/>
        </w:rPr>
        <w:t xml:space="preserve"> </w:t>
      </w:r>
      <w:r w:rsidRPr="002B78E2">
        <w:rPr>
          <w:rFonts w:asciiTheme="minorHAnsi" w:hAnsiTheme="minorHAnsi" w:cs="Arial"/>
          <w:b w:val="0"/>
          <w:szCs w:val="24"/>
        </w:rPr>
        <w:t>exceed five percent (5%) of the building facade or wall area to which the sign is attached, up to a maximum of</w:t>
      </w:r>
      <w:r w:rsidRPr="002B78E2">
        <w:rPr>
          <w:rFonts w:asciiTheme="minorHAnsi" w:hAnsiTheme="minorHAnsi" w:cs="Arial"/>
          <w:szCs w:val="24"/>
        </w:rPr>
        <w:t xml:space="preserve"> </w:t>
      </w:r>
      <w:r w:rsidRPr="002B78E2">
        <w:rPr>
          <w:rFonts w:asciiTheme="minorHAnsi" w:hAnsiTheme="minorHAnsi" w:cs="Arial"/>
          <w:b w:val="0"/>
          <w:szCs w:val="24"/>
        </w:rPr>
        <w:t>twenty (20) square feet.</w:t>
      </w:r>
      <w:r w:rsidRPr="002B78E2">
        <w:rPr>
          <w:rFonts w:asciiTheme="minorHAnsi" w:hAnsiTheme="minorHAnsi" w:cs="Arial"/>
          <w:szCs w:val="24"/>
        </w:rPr>
        <w:t xml:space="preserve"> </w:t>
      </w:r>
      <w:r w:rsidRPr="002B78E2">
        <w:rPr>
          <w:rFonts w:asciiTheme="minorHAnsi" w:hAnsiTheme="minorHAnsi" w:cs="Arial"/>
          <w:b w:val="0"/>
          <w:szCs w:val="24"/>
        </w:rPr>
        <w:t xml:space="preserve">The maximum area shall be measured as a percentage of the wall or facade to which the sign is </w:t>
      </w:r>
      <w:r w:rsidRPr="002B78E2">
        <w:rPr>
          <w:rFonts w:asciiTheme="minorHAnsi" w:hAnsiTheme="minorHAnsi" w:cs="Arial"/>
          <w:b w:val="0"/>
          <w:szCs w:val="24"/>
        </w:rPr>
        <w:lastRenderedPageBreak/>
        <w:t>attached, whichever results in a smaller</w:t>
      </w:r>
      <w:r>
        <w:rPr>
          <w:rFonts w:asciiTheme="minorHAnsi" w:hAnsiTheme="minorHAnsi" w:cs="Arial"/>
          <w:b w:val="0"/>
          <w:szCs w:val="24"/>
        </w:rPr>
        <w:t xml:space="preserve"> </w:t>
      </w:r>
      <w:r w:rsidRPr="002B78E2">
        <w:rPr>
          <w:rFonts w:asciiTheme="minorHAnsi" w:hAnsiTheme="minorHAnsi" w:cs="Arial"/>
          <w:b w:val="0"/>
          <w:szCs w:val="24"/>
        </w:rPr>
        <w:t>area. A minimum overhead clearance of eight (8) feet from the sidewalk must be maintained.</w:t>
      </w:r>
    </w:p>
    <w:p w:rsidR="002B78E2" w:rsidRPr="0097008C" w:rsidRDefault="002B78E2" w:rsidP="0097008C">
      <w:pPr>
        <w:spacing w:after="120"/>
        <w:rPr>
          <w:sz w:val="24"/>
          <w:szCs w:val="24"/>
        </w:rPr>
      </w:pPr>
    </w:p>
    <w:p w:rsidR="002B78E2" w:rsidRDefault="002B78E2" w:rsidP="00CE54B0">
      <w:pPr>
        <w:pStyle w:val="StyleHeading4Heading4CharBold"/>
        <w:numPr>
          <w:ilvl w:val="3"/>
          <w:numId w:val="22"/>
        </w:numPr>
        <w:spacing w:before="0" w:after="120"/>
        <w:jc w:val="both"/>
        <w:rPr>
          <w:rFonts w:asciiTheme="minorHAnsi" w:hAnsiTheme="minorHAnsi" w:cs="Arial"/>
          <w:b w:val="0"/>
          <w:i/>
          <w:szCs w:val="24"/>
        </w:rPr>
      </w:pPr>
      <w:r>
        <w:rPr>
          <w:rFonts w:asciiTheme="minorHAnsi" w:hAnsiTheme="minorHAnsi" w:cs="Arial"/>
          <w:b w:val="0"/>
          <w:i/>
          <w:szCs w:val="24"/>
        </w:rPr>
        <w:t>Canopy and Awning</w:t>
      </w:r>
      <w:r w:rsidRPr="002B78E2">
        <w:rPr>
          <w:rFonts w:asciiTheme="minorHAnsi" w:hAnsiTheme="minorHAnsi" w:cs="Arial"/>
          <w:b w:val="0"/>
          <w:i/>
          <w:szCs w:val="24"/>
        </w:rPr>
        <w:t xml:space="preserve"> Signs </w:t>
      </w:r>
    </w:p>
    <w:p w:rsidR="007C6356" w:rsidRPr="007C6356" w:rsidRDefault="007C6356" w:rsidP="007C6356">
      <w:pPr>
        <w:pStyle w:val="StyleHeading4Heading4CharBold"/>
        <w:spacing w:before="0" w:after="120"/>
        <w:jc w:val="both"/>
        <w:rPr>
          <w:rFonts w:asciiTheme="minorHAnsi" w:hAnsiTheme="minorHAnsi" w:cs="Arial"/>
          <w:b w:val="0"/>
          <w:szCs w:val="24"/>
        </w:rPr>
      </w:pPr>
      <w:r w:rsidRPr="00234146">
        <w:rPr>
          <w:rFonts w:cs="Arial"/>
          <w:noProof/>
          <w:szCs w:val="24"/>
        </w:rPr>
        <w:drawing>
          <wp:anchor distT="0" distB="0" distL="114300" distR="114300" simplePos="0" relativeHeight="251676672" behindDoc="1" locked="0" layoutInCell="1" allowOverlap="1">
            <wp:simplePos x="0" y="0"/>
            <wp:positionH relativeFrom="margin">
              <wp:align>right</wp:align>
            </wp:positionH>
            <wp:positionV relativeFrom="paragraph">
              <wp:posOffset>32385</wp:posOffset>
            </wp:positionV>
            <wp:extent cx="3253740" cy="2167255"/>
            <wp:effectExtent l="0" t="0" r="3810" b="4445"/>
            <wp:wrapTight wrapText="bothSides">
              <wp:wrapPolygon edited="0">
                <wp:start x="0" y="0"/>
                <wp:lineTo x="0" y="21454"/>
                <wp:lineTo x="21499" y="21454"/>
                <wp:lineTo x="21499" y="0"/>
                <wp:lineTo x="0" y="0"/>
              </wp:wrapPolygon>
            </wp:wrapTight>
            <wp:docPr id="25" name="Picture 25" descr="Image result for canopy awning holly hill,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nopy awning holly hill, s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3740" cy="2167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b w:val="0"/>
          <w:szCs w:val="24"/>
        </w:rPr>
        <w:t>Figure 5-8, Canopy and Awning Signs</w:t>
      </w:r>
    </w:p>
    <w:p w:rsidR="007C6356" w:rsidRDefault="007C6356" w:rsidP="002B78E2">
      <w:pPr>
        <w:pStyle w:val="StyleHeading4Heading4CharBold"/>
        <w:spacing w:before="0" w:after="0"/>
        <w:ind w:left="360" w:hanging="360"/>
        <w:jc w:val="both"/>
        <w:rPr>
          <w:rFonts w:asciiTheme="minorHAnsi" w:hAnsiTheme="minorHAnsi" w:cs="Arial"/>
          <w:b w:val="0"/>
          <w:szCs w:val="24"/>
        </w:rPr>
      </w:pPr>
    </w:p>
    <w:p w:rsidR="007C6356" w:rsidRDefault="007C6356" w:rsidP="002B78E2">
      <w:pPr>
        <w:pStyle w:val="StyleHeading4Heading4CharBold"/>
        <w:spacing w:before="0" w:after="0"/>
        <w:ind w:left="360" w:hanging="360"/>
        <w:jc w:val="both"/>
        <w:rPr>
          <w:rFonts w:asciiTheme="minorHAnsi" w:hAnsiTheme="minorHAnsi" w:cs="Arial"/>
          <w:b w:val="0"/>
          <w:szCs w:val="24"/>
        </w:rPr>
      </w:pPr>
    </w:p>
    <w:p w:rsidR="007C6356" w:rsidRDefault="007C6356" w:rsidP="002B78E2">
      <w:pPr>
        <w:pStyle w:val="StyleHeading4Heading4CharBold"/>
        <w:spacing w:before="0" w:after="0"/>
        <w:ind w:left="360" w:hanging="360"/>
        <w:jc w:val="both"/>
        <w:rPr>
          <w:rFonts w:asciiTheme="minorHAnsi" w:hAnsiTheme="minorHAnsi" w:cs="Arial"/>
          <w:b w:val="0"/>
          <w:szCs w:val="24"/>
        </w:rPr>
      </w:pPr>
    </w:p>
    <w:p w:rsidR="007C6356" w:rsidRDefault="007C6356" w:rsidP="002B78E2">
      <w:pPr>
        <w:pStyle w:val="StyleHeading4Heading4CharBold"/>
        <w:spacing w:before="0" w:after="0"/>
        <w:ind w:left="360" w:hanging="360"/>
        <w:jc w:val="both"/>
        <w:rPr>
          <w:rFonts w:asciiTheme="minorHAnsi" w:hAnsiTheme="minorHAnsi" w:cs="Arial"/>
          <w:b w:val="0"/>
          <w:szCs w:val="24"/>
        </w:rPr>
      </w:pPr>
    </w:p>
    <w:p w:rsidR="007C6356" w:rsidRDefault="007C6356" w:rsidP="002B78E2">
      <w:pPr>
        <w:pStyle w:val="StyleHeading4Heading4CharBold"/>
        <w:spacing w:before="0" w:after="0"/>
        <w:ind w:left="360" w:hanging="360"/>
        <w:jc w:val="both"/>
        <w:rPr>
          <w:rFonts w:asciiTheme="minorHAnsi" w:hAnsiTheme="minorHAnsi" w:cs="Arial"/>
          <w:b w:val="0"/>
          <w:szCs w:val="24"/>
        </w:rPr>
      </w:pPr>
    </w:p>
    <w:p w:rsidR="007C6356" w:rsidRDefault="007C6356" w:rsidP="002B78E2">
      <w:pPr>
        <w:pStyle w:val="StyleHeading4Heading4CharBold"/>
        <w:spacing w:before="0" w:after="0"/>
        <w:ind w:left="360" w:hanging="360"/>
        <w:jc w:val="both"/>
        <w:rPr>
          <w:rFonts w:asciiTheme="minorHAnsi" w:hAnsiTheme="minorHAnsi" w:cs="Arial"/>
          <w:b w:val="0"/>
          <w:szCs w:val="24"/>
        </w:rPr>
      </w:pPr>
    </w:p>
    <w:p w:rsidR="007C6356" w:rsidRDefault="007C6356" w:rsidP="002B78E2">
      <w:pPr>
        <w:pStyle w:val="StyleHeading4Heading4CharBold"/>
        <w:spacing w:before="0" w:after="0"/>
        <w:ind w:left="360" w:hanging="360"/>
        <w:jc w:val="both"/>
        <w:rPr>
          <w:rFonts w:asciiTheme="minorHAnsi" w:hAnsiTheme="minorHAnsi" w:cs="Arial"/>
          <w:b w:val="0"/>
          <w:szCs w:val="24"/>
        </w:rPr>
      </w:pPr>
    </w:p>
    <w:p w:rsidR="007C6356" w:rsidRDefault="007C6356" w:rsidP="002B78E2">
      <w:pPr>
        <w:pStyle w:val="StyleHeading4Heading4CharBold"/>
        <w:spacing w:before="0" w:after="0"/>
        <w:ind w:left="360" w:hanging="360"/>
        <w:jc w:val="both"/>
        <w:rPr>
          <w:rFonts w:asciiTheme="minorHAnsi" w:hAnsiTheme="minorHAnsi" w:cs="Arial"/>
          <w:b w:val="0"/>
          <w:szCs w:val="24"/>
        </w:rPr>
      </w:pPr>
    </w:p>
    <w:p w:rsidR="007C6356" w:rsidRDefault="007C6356" w:rsidP="002B78E2">
      <w:pPr>
        <w:pStyle w:val="StyleHeading4Heading4CharBold"/>
        <w:spacing w:before="0" w:after="0"/>
        <w:ind w:left="360" w:hanging="360"/>
        <w:jc w:val="both"/>
        <w:rPr>
          <w:rFonts w:asciiTheme="minorHAnsi" w:hAnsiTheme="minorHAnsi" w:cs="Arial"/>
          <w:b w:val="0"/>
          <w:szCs w:val="24"/>
        </w:rPr>
      </w:pPr>
    </w:p>
    <w:p w:rsidR="00A9065E" w:rsidRDefault="00A9065E" w:rsidP="002B78E2">
      <w:pPr>
        <w:pStyle w:val="StyleHeading4Heading4CharBold"/>
        <w:spacing w:before="0" w:after="0"/>
        <w:ind w:left="360" w:hanging="360"/>
        <w:jc w:val="both"/>
        <w:rPr>
          <w:rFonts w:asciiTheme="minorHAnsi" w:hAnsiTheme="minorHAnsi" w:cs="Arial"/>
          <w:b w:val="0"/>
          <w:szCs w:val="24"/>
        </w:rPr>
      </w:pPr>
    </w:p>
    <w:p w:rsidR="00A9065E" w:rsidRDefault="00A9065E" w:rsidP="002B78E2">
      <w:pPr>
        <w:pStyle w:val="StyleHeading4Heading4CharBold"/>
        <w:spacing w:before="0" w:after="0"/>
        <w:ind w:left="360" w:hanging="360"/>
        <w:jc w:val="both"/>
        <w:rPr>
          <w:rFonts w:asciiTheme="minorHAnsi" w:hAnsiTheme="minorHAnsi" w:cs="Arial"/>
          <w:b w:val="0"/>
          <w:szCs w:val="24"/>
        </w:rPr>
      </w:pPr>
    </w:p>
    <w:p w:rsidR="002B78E2" w:rsidRDefault="002B78E2" w:rsidP="002B78E2">
      <w:pPr>
        <w:pStyle w:val="StyleHeading4Heading4CharBold"/>
        <w:spacing w:before="0" w:after="0"/>
        <w:ind w:left="360" w:hanging="360"/>
        <w:jc w:val="both"/>
        <w:rPr>
          <w:rFonts w:asciiTheme="minorHAnsi" w:hAnsiTheme="minorHAnsi" w:cs="Arial"/>
          <w:b w:val="0"/>
          <w:szCs w:val="24"/>
        </w:rPr>
      </w:pPr>
      <w:r w:rsidRPr="002B78E2">
        <w:rPr>
          <w:rFonts w:asciiTheme="minorHAnsi" w:hAnsiTheme="minorHAnsi" w:cs="Arial"/>
          <w:b w:val="0"/>
          <w:szCs w:val="24"/>
        </w:rPr>
        <w:t>A canopy or awning may be used as a sign surface only if:</w:t>
      </w:r>
    </w:p>
    <w:p w:rsidR="00A9065E" w:rsidRPr="002B78E2" w:rsidRDefault="00A9065E" w:rsidP="002B78E2">
      <w:pPr>
        <w:pStyle w:val="StyleHeading4Heading4CharBold"/>
        <w:spacing w:before="0" w:after="0"/>
        <w:ind w:left="360" w:hanging="360"/>
        <w:jc w:val="both"/>
        <w:rPr>
          <w:rFonts w:asciiTheme="minorHAnsi" w:hAnsiTheme="minorHAnsi" w:cs="Arial"/>
          <w:b w:val="0"/>
          <w:szCs w:val="24"/>
        </w:rPr>
      </w:pPr>
    </w:p>
    <w:p w:rsidR="002B78E2" w:rsidRPr="002B78E2" w:rsidRDefault="002B78E2" w:rsidP="00CE54B0">
      <w:pPr>
        <w:numPr>
          <w:ilvl w:val="0"/>
          <w:numId w:val="13"/>
        </w:numPr>
        <w:spacing w:after="0" w:line="276" w:lineRule="auto"/>
        <w:jc w:val="both"/>
        <w:rPr>
          <w:rFonts w:cs="Arial"/>
          <w:sz w:val="24"/>
          <w:szCs w:val="24"/>
        </w:rPr>
      </w:pPr>
      <w:r w:rsidRPr="002B78E2">
        <w:rPr>
          <w:rFonts w:cs="Arial"/>
          <w:sz w:val="24"/>
          <w:szCs w:val="24"/>
        </w:rPr>
        <w:t>No wall sign is included on the same facade.</w:t>
      </w:r>
    </w:p>
    <w:p w:rsidR="002B78E2" w:rsidRPr="002B78E2" w:rsidRDefault="002B78E2" w:rsidP="00CE54B0">
      <w:pPr>
        <w:numPr>
          <w:ilvl w:val="0"/>
          <w:numId w:val="13"/>
        </w:numPr>
        <w:spacing w:after="0" w:line="276" w:lineRule="auto"/>
        <w:jc w:val="both"/>
        <w:rPr>
          <w:rFonts w:cs="Arial"/>
          <w:sz w:val="24"/>
          <w:szCs w:val="24"/>
        </w:rPr>
      </w:pPr>
      <w:r w:rsidRPr="002B78E2">
        <w:rPr>
          <w:rFonts w:cs="Arial"/>
          <w:sz w:val="24"/>
          <w:szCs w:val="24"/>
        </w:rPr>
        <w:t>The message does not exceed ten (10) inches in height or the fringe or drip-flap portion of a canvas awning, whichever is less.</w:t>
      </w:r>
    </w:p>
    <w:p w:rsidR="002B78E2" w:rsidRPr="002B78E2" w:rsidRDefault="002B78E2" w:rsidP="00CE54B0">
      <w:pPr>
        <w:numPr>
          <w:ilvl w:val="0"/>
          <w:numId w:val="13"/>
        </w:numPr>
        <w:spacing w:after="0" w:line="276" w:lineRule="auto"/>
        <w:jc w:val="both"/>
        <w:rPr>
          <w:rFonts w:cs="Arial"/>
          <w:sz w:val="24"/>
          <w:szCs w:val="24"/>
        </w:rPr>
      </w:pPr>
      <w:r w:rsidRPr="002B78E2">
        <w:rPr>
          <w:rFonts w:cs="Arial"/>
          <w:sz w:val="24"/>
          <w:szCs w:val="24"/>
        </w:rPr>
        <w:t>The message does not extend in any direction above, below or beyond the canopy edge.</w:t>
      </w:r>
    </w:p>
    <w:p w:rsidR="002B78E2" w:rsidRPr="002B78E2" w:rsidRDefault="002B78E2" w:rsidP="00CE54B0">
      <w:pPr>
        <w:numPr>
          <w:ilvl w:val="0"/>
          <w:numId w:val="13"/>
        </w:numPr>
        <w:spacing w:after="0" w:line="276" w:lineRule="auto"/>
        <w:jc w:val="both"/>
        <w:rPr>
          <w:rFonts w:cs="Arial"/>
          <w:sz w:val="24"/>
          <w:szCs w:val="24"/>
        </w:rPr>
      </w:pPr>
      <w:r w:rsidRPr="002B78E2">
        <w:rPr>
          <w:rFonts w:cs="Arial"/>
          <w:sz w:val="24"/>
          <w:szCs w:val="24"/>
        </w:rPr>
        <w:t>The message is an integral part of the canopy or awning covering.</w:t>
      </w:r>
    </w:p>
    <w:p w:rsidR="002B78E2" w:rsidRPr="00D11AB9" w:rsidRDefault="002B78E2" w:rsidP="00CE54B0">
      <w:pPr>
        <w:numPr>
          <w:ilvl w:val="0"/>
          <w:numId w:val="13"/>
        </w:numPr>
        <w:spacing w:after="120" w:line="276" w:lineRule="auto"/>
        <w:jc w:val="both"/>
        <w:rPr>
          <w:rFonts w:ascii="Arial" w:hAnsi="Arial" w:cs="Arial"/>
          <w:b/>
        </w:rPr>
      </w:pPr>
      <w:r w:rsidRPr="00234146">
        <w:rPr>
          <w:rFonts w:cs="Arial"/>
          <w:sz w:val="24"/>
          <w:szCs w:val="24"/>
        </w:rPr>
        <w:t xml:space="preserve">Signage on the canopy or awning sign does not exceed one-half (½) of the area bounded by the edges of the canopy or awning visible from the public right of way.  </w:t>
      </w:r>
    </w:p>
    <w:p w:rsidR="00D11AB9" w:rsidRPr="00D11AB9" w:rsidRDefault="00D11AB9" w:rsidP="00D11AB9">
      <w:pPr>
        <w:spacing w:after="120" w:line="240" w:lineRule="auto"/>
        <w:jc w:val="both"/>
        <w:rPr>
          <w:rFonts w:cs="Arial"/>
          <w:i/>
          <w:sz w:val="24"/>
          <w:szCs w:val="24"/>
        </w:rPr>
      </w:pPr>
      <w:r>
        <w:rPr>
          <w:rFonts w:cs="Arial"/>
          <w:i/>
          <w:sz w:val="24"/>
          <w:szCs w:val="24"/>
        </w:rPr>
        <w:t xml:space="preserve">5.3.13.7    </w:t>
      </w:r>
      <w:r w:rsidRPr="00D11AB9">
        <w:rPr>
          <w:rFonts w:cs="Arial"/>
          <w:i/>
          <w:sz w:val="24"/>
          <w:szCs w:val="24"/>
        </w:rPr>
        <w:t xml:space="preserve">Outdoor Display and Sale </w:t>
      </w:r>
    </w:p>
    <w:p w:rsidR="00D11AB9" w:rsidRPr="00D11AB9" w:rsidRDefault="00D11AB9" w:rsidP="00D11AB9">
      <w:pPr>
        <w:spacing w:after="120" w:line="240" w:lineRule="auto"/>
        <w:jc w:val="both"/>
        <w:rPr>
          <w:rFonts w:cs="Arial"/>
          <w:sz w:val="24"/>
          <w:szCs w:val="24"/>
        </w:rPr>
      </w:pPr>
      <w:r w:rsidRPr="00D11AB9">
        <w:rPr>
          <w:rFonts w:cs="Arial"/>
          <w:sz w:val="24"/>
          <w:szCs w:val="24"/>
        </w:rPr>
        <w:t>Goods shall not be displayed or stored on the exterior of the building except under a porch roof, eave or overhang permanently affixed to the building. Outdoor displays shall not restrict free pedestrian movement and a walkway of not less than five (5) feet wide shall be maintained between the doorway(s), exit(s) and the public sidewalk. Exterior merchandise displays are not permitted on the right of way, front or side yards, open porches or other outside areas except for forty-eight (48) hours during permitted special events for no longer than forty-eight (48) hours. Longer term or permanent exterior merchandise displays may be permitted if the outdoor display or sale, or both, is conditionally approved</w:t>
      </w:r>
      <w:r>
        <w:rPr>
          <w:rFonts w:cs="Arial"/>
          <w:sz w:val="24"/>
          <w:szCs w:val="24"/>
        </w:rPr>
        <w:t>.</w:t>
      </w:r>
    </w:p>
    <w:p w:rsidR="00CE54B0" w:rsidRDefault="00CE54B0">
      <w:pPr>
        <w:rPr>
          <w:i/>
          <w:sz w:val="24"/>
          <w:szCs w:val="24"/>
        </w:rPr>
      </w:pPr>
      <w:r>
        <w:rPr>
          <w:i/>
          <w:sz w:val="24"/>
          <w:szCs w:val="24"/>
        </w:rPr>
        <w:br w:type="page"/>
      </w:r>
    </w:p>
    <w:p w:rsidR="00D11AB9" w:rsidRDefault="00D11AB9" w:rsidP="00D11AB9">
      <w:pPr>
        <w:jc w:val="both"/>
        <w:rPr>
          <w:i/>
          <w:sz w:val="24"/>
          <w:szCs w:val="24"/>
        </w:rPr>
      </w:pPr>
      <w:r>
        <w:rPr>
          <w:i/>
          <w:sz w:val="24"/>
          <w:szCs w:val="24"/>
        </w:rPr>
        <w:lastRenderedPageBreak/>
        <w:t>5.3.14</w:t>
      </w:r>
      <w:r>
        <w:rPr>
          <w:i/>
          <w:sz w:val="24"/>
          <w:szCs w:val="24"/>
        </w:rPr>
        <w:tab/>
      </w:r>
      <w:r>
        <w:rPr>
          <w:i/>
          <w:sz w:val="24"/>
          <w:szCs w:val="24"/>
        </w:rPr>
        <w:tab/>
        <w:t>Access</w:t>
      </w:r>
    </w:p>
    <w:p w:rsidR="00D11AB9" w:rsidRDefault="00D11AB9" w:rsidP="00D11AB9">
      <w:pPr>
        <w:pStyle w:val="StyleHeading4Heading4CharBold"/>
        <w:tabs>
          <w:tab w:val="left" w:pos="900"/>
        </w:tabs>
        <w:spacing w:before="0" w:after="0"/>
        <w:ind w:left="360" w:hanging="360"/>
        <w:jc w:val="both"/>
        <w:rPr>
          <w:rFonts w:asciiTheme="minorHAnsi" w:hAnsiTheme="minorHAnsi" w:cs="Arial"/>
          <w:b w:val="0"/>
          <w:szCs w:val="24"/>
        </w:rPr>
      </w:pPr>
      <w:r w:rsidRPr="00D11AB9">
        <w:rPr>
          <w:rFonts w:asciiTheme="minorHAnsi" w:hAnsiTheme="minorHAnsi" w:cs="Arial"/>
          <w:b w:val="0"/>
          <w:szCs w:val="24"/>
        </w:rPr>
        <w:t xml:space="preserve">Driveways and access points to public and private parking lots, loading areas and </w:t>
      </w:r>
      <w:smartTag w:uri="urn:schemas-microsoft-com:office:smarttags" w:element="PersonName">
        <w:r w:rsidRPr="00D11AB9">
          <w:rPr>
            <w:rFonts w:asciiTheme="minorHAnsi" w:hAnsiTheme="minorHAnsi" w:cs="Arial"/>
            <w:b w:val="0"/>
            <w:szCs w:val="24"/>
          </w:rPr>
          <w:t>service</w:t>
        </w:r>
      </w:smartTag>
      <w:r>
        <w:rPr>
          <w:rFonts w:asciiTheme="minorHAnsi" w:hAnsiTheme="minorHAnsi" w:cs="Arial"/>
          <w:b w:val="0"/>
          <w:szCs w:val="24"/>
        </w:rPr>
        <w:t xml:space="preserve"> areas </w:t>
      </w:r>
    </w:p>
    <w:p w:rsidR="00D11AB9" w:rsidRPr="00D11AB9" w:rsidRDefault="00D11AB9" w:rsidP="00D11AB9">
      <w:pPr>
        <w:pStyle w:val="StyleHeading4Heading4CharBold"/>
        <w:tabs>
          <w:tab w:val="left" w:pos="900"/>
        </w:tabs>
        <w:spacing w:before="0" w:after="0"/>
        <w:ind w:left="360" w:hanging="360"/>
        <w:jc w:val="both"/>
        <w:rPr>
          <w:rFonts w:asciiTheme="minorHAnsi" w:hAnsiTheme="minorHAnsi" w:cs="Arial"/>
          <w:b w:val="0"/>
          <w:szCs w:val="24"/>
        </w:rPr>
      </w:pPr>
      <w:r w:rsidRPr="00D11AB9">
        <w:rPr>
          <w:rFonts w:asciiTheme="minorHAnsi" w:hAnsiTheme="minorHAnsi" w:cs="Arial"/>
          <w:b w:val="0"/>
          <w:szCs w:val="24"/>
        </w:rPr>
        <w:t>shall adhere to the following:</w:t>
      </w:r>
    </w:p>
    <w:p w:rsidR="00D11AB9" w:rsidRPr="00D11AB9" w:rsidRDefault="00D11AB9" w:rsidP="00CE54B0">
      <w:pPr>
        <w:numPr>
          <w:ilvl w:val="0"/>
          <w:numId w:val="14"/>
        </w:numPr>
        <w:spacing w:after="0" w:line="360" w:lineRule="auto"/>
        <w:jc w:val="both"/>
        <w:rPr>
          <w:rFonts w:cs="Arial"/>
          <w:sz w:val="24"/>
          <w:szCs w:val="24"/>
        </w:rPr>
      </w:pPr>
      <w:r w:rsidRPr="00D11AB9">
        <w:rPr>
          <w:rFonts w:cs="Arial"/>
          <w:sz w:val="24"/>
          <w:szCs w:val="24"/>
        </w:rPr>
        <w:t xml:space="preserve">Driveways providing ingress and egress onto side streets and alleys are preferred. Existing or newly created alleys from a side street are the preferred access drive to parking areas.  Only one (1) access point to a parking, loading or </w:t>
      </w:r>
      <w:smartTag w:uri="urn:schemas-microsoft-com:office:smarttags" w:element="PersonName">
        <w:r w:rsidRPr="00D11AB9">
          <w:rPr>
            <w:rFonts w:cs="Arial"/>
            <w:sz w:val="24"/>
            <w:szCs w:val="24"/>
          </w:rPr>
          <w:t>service</w:t>
        </w:r>
      </w:smartTag>
      <w:r w:rsidRPr="00D11AB9">
        <w:rPr>
          <w:rFonts w:cs="Arial"/>
          <w:sz w:val="24"/>
          <w:szCs w:val="24"/>
        </w:rPr>
        <w:t xml:space="preserve"> area (other than an alley) shall be permitted per block face from any side street adjoining </w:t>
      </w:r>
      <w:r>
        <w:rPr>
          <w:rFonts w:cs="Arial"/>
          <w:sz w:val="24"/>
          <w:szCs w:val="24"/>
        </w:rPr>
        <w:t>Old State Road</w:t>
      </w:r>
      <w:r w:rsidRPr="00D11AB9">
        <w:rPr>
          <w:rFonts w:cs="Arial"/>
          <w:sz w:val="24"/>
          <w:szCs w:val="24"/>
        </w:rPr>
        <w:t xml:space="preserve">.  There is no limit on the number of openings or access points from an alley and alleys may function as parking area drive aisles.  </w:t>
      </w:r>
    </w:p>
    <w:p w:rsidR="00D11AB9" w:rsidRPr="00D11AB9" w:rsidRDefault="00D11AB9" w:rsidP="00CE54B0">
      <w:pPr>
        <w:numPr>
          <w:ilvl w:val="0"/>
          <w:numId w:val="14"/>
        </w:numPr>
        <w:spacing w:after="0" w:line="360" w:lineRule="auto"/>
        <w:jc w:val="both"/>
        <w:rPr>
          <w:rFonts w:cs="Arial"/>
          <w:sz w:val="24"/>
          <w:szCs w:val="24"/>
        </w:rPr>
      </w:pPr>
      <w:r w:rsidRPr="00D11AB9">
        <w:rPr>
          <w:rFonts w:cs="Arial"/>
          <w:sz w:val="24"/>
          <w:szCs w:val="24"/>
        </w:rPr>
        <w:t xml:space="preserve">No driveway or access point shall exceed twenty (20) feet in width.  </w:t>
      </w:r>
    </w:p>
    <w:p w:rsidR="00D11AB9" w:rsidRPr="00D11AB9" w:rsidRDefault="00D11AB9" w:rsidP="00CE54B0">
      <w:pPr>
        <w:numPr>
          <w:ilvl w:val="0"/>
          <w:numId w:val="14"/>
        </w:numPr>
        <w:spacing w:after="0" w:line="360" w:lineRule="auto"/>
        <w:jc w:val="both"/>
        <w:rPr>
          <w:rFonts w:cs="Arial"/>
          <w:sz w:val="24"/>
          <w:szCs w:val="24"/>
        </w:rPr>
      </w:pPr>
      <w:r w:rsidRPr="00D11AB9">
        <w:rPr>
          <w:rFonts w:cs="Arial"/>
          <w:sz w:val="24"/>
          <w:szCs w:val="24"/>
        </w:rPr>
        <w:t xml:space="preserve">Separation of driveways or access points from an alley, if permitted, shall be no less than twenty-four (24) feet.  </w:t>
      </w:r>
    </w:p>
    <w:p w:rsidR="00D11AB9" w:rsidRDefault="00D11AB9" w:rsidP="00CE54B0">
      <w:pPr>
        <w:numPr>
          <w:ilvl w:val="0"/>
          <w:numId w:val="14"/>
        </w:numPr>
        <w:spacing w:after="120" w:line="360" w:lineRule="auto"/>
        <w:jc w:val="both"/>
        <w:rPr>
          <w:rFonts w:cs="Arial"/>
          <w:sz w:val="24"/>
          <w:szCs w:val="24"/>
        </w:rPr>
      </w:pPr>
      <w:r w:rsidRPr="00D11AB9">
        <w:rPr>
          <w:rFonts w:cs="Arial"/>
          <w:sz w:val="24"/>
          <w:szCs w:val="24"/>
        </w:rPr>
        <w:t>No driveway or access point from any public right of way that reduces on-street parking shall be permitted except for parking areas that are available for use by the general public.</w:t>
      </w:r>
    </w:p>
    <w:p w:rsidR="00507910" w:rsidRDefault="00507910" w:rsidP="00507910">
      <w:pPr>
        <w:spacing w:after="120" w:line="240" w:lineRule="auto"/>
        <w:jc w:val="both"/>
        <w:rPr>
          <w:rFonts w:cs="Arial"/>
          <w:sz w:val="24"/>
          <w:szCs w:val="24"/>
        </w:rPr>
      </w:pPr>
    </w:p>
    <w:p w:rsidR="00D11AB9" w:rsidRPr="00507910" w:rsidRDefault="00F14551" w:rsidP="00D11AB9">
      <w:pPr>
        <w:jc w:val="both"/>
        <w:rPr>
          <w:i/>
          <w:sz w:val="24"/>
          <w:szCs w:val="24"/>
        </w:rPr>
      </w:pPr>
      <w:r>
        <w:rPr>
          <w:i/>
          <w:sz w:val="24"/>
          <w:szCs w:val="24"/>
        </w:rPr>
        <w:t>5.3.15</w:t>
      </w:r>
      <w:r>
        <w:rPr>
          <w:i/>
          <w:sz w:val="24"/>
          <w:szCs w:val="24"/>
        </w:rPr>
        <w:tab/>
      </w:r>
      <w:r w:rsidR="00507910">
        <w:rPr>
          <w:i/>
          <w:sz w:val="24"/>
          <w:szCs w:val="24"/>
        </w:rPr>
        <w:t>Landscaping</w:t>
      </w:r>
    </w:p>
    <w:p w:rsidR="00507910" w:rsidRPr="00507910" w:rsidRDefault="00507910" w:rsidP="00507910">
      <w:pPr>
        <w:tabs>
          <w:tab w:val="left" w:pos="900"/>
        </w:tabs>
        <w:spacing w:after="0"/>
        <w:ind w:left="360" w:hanging="360"/>
        <w:jc w:val="both"/>
        <w:rPr>
          <w:rFonts w:cs="Arial"/>
          <w:sz w:val="24"/>
          <w:szCs w:val="24"/>
        </w:rPr>
      </w:pPr>
      <w:r w:rsidRPr="00507910">
        <w:rPr>
          <w:rFonts w:cs="Arial"/>
          <w:sz w:val="24"/>
          <w:szCs w:val="24"/>
        </w:rPr>
        <w:t>A traditional downtown is characterized by buildings that are arranged on small lots with</w:t>
      </w:r>
    </w:p>
    <w:p w:rsidR="00507910" w:rsidRDefault="00507910" w:rsidP="00507910">
      <w:pPr>
        <w:pStyle w:val="StyleHeading3Heading3CharBold"/>
        <w:pBdr>
          <w:bottom w:val="none" w:sz="0" w:space="0" w:color="auto"/>
        </w:pBdr>
        <w:spacing w:before="0" w:after="120"/>
        <w:jc w:val="both"/>
        <w:rPr>
          <w:rFonts w:asciiTheme="minorHAnsi" w:hAnsiTheme="minorHAnsi"/>
          <w:b w:val="0"/>
          <w:i w:val="0"/>
          <w:szCs w:val="24"/>
        </w:rPr>
      </w:pPr>
      <w:r w:rsidRPr="00507910">
        <w:rPr>
          <w:rFonts w:asciiTheme="minorHAnsi" w:hAnsiTheme="minorHAnsi"/>
          <w:b w:val="0"/>
          <w:i w:val="0"/>
          <w:szCs w:val="24"/>
        </w:rPr>
        <w:t xml:space="preserve">buildings typically consuming the entire street frontage at or very close to the property line. Parcels developed or redeveloped with structures or uses that do not consume the entire street frontage or are set back, such as parking, whether landscaped or not, can create undesirable appearances. Accordingly, no landscaping is required for lots or parcels abutting </w:t>
      </w:r>
      <w:r>
        <w:rPr>
          <w:rFonts w:asciiTheme="minorHAnsi" w:hAnsiTheme="minorHAnsi"/>
          <w:b w:val="0"/>
          <w:i w:val="0"/>
          <w:szCs w:val="24"/>
        </w:rPr>
        <w:t>Old State Road</w:t>
      </w:r>
      <w:r w:rsidRPr="00507910">
        <w:rPr>
          <w:rFonts w:asciiTheme="minorHAnsi" w:hAnsiTheme="minorHAnsi"/>
          <w:b w:val="0"/>
          <w:i w:val="0"/>
          <w:szCs w:val="24"/>
        </w:rPr>
        <w:t xml:space="preserve"> except as provided in this section.</w:t>
      </w:r>
    </w:p>
    <w:p w:rsidR="00507910" w:rsidRPr="00507910" w:rsidRDefault="00507910" w:rsidP="00507910">
      <w:pPr>
        <w:jc w:val="both"/>
        <w:rPr>
          <w:rFonts w:cs="Arial"/>
          <w:i/>
          <w:sz w:val="24"/>
          <w:szCs w:val="24"/>
        </w:rPr>
      </w:pPr>
      <w:r>
        <w:rPr>
          <w:rFonts w:cs="Arial"/>
          <w:i/>
          <w:sz w:val="24"/>
          <w:szCs w:val="24"/>
        </w:rPr>
        <w:t>5.3.15</w:t>
      </w:r>
      <w:r w:rsidRPr="00507910">
        <w:rPr>
          <w:rFonts w:cs="Arial"/>
          <w:i/>
          <w:sz w:val="24"/>
          <w:szCs w:val="24"/>
        </w:rPr>
        <w:t>.1</w:t>
      </w:r>
      <w:r>
        <w:rPr>
          <w:rFonts w:cs="Arial"/>
          <w:i/>
          <w:sz w:val="24"/>
          <w:szCs w:val="24"/>
        </w:rPr>
        <w:t xml:space="preserve"> </w:t>
      </w:r>
      <w:r w:rsidRPr="00507910">
        <w:rPr>
          <w:rFonts w:cs="Arial"/>
          <w:i/>
          <w:sz w:val="24"/>
          <w:szCs w:val="24"/>
        </w:rPr>
        <w:t xml:space="preserve"> Setbacks </w:t>
      </w:r>
    </w:p>
    <w:p w:rsidR="00507910" w:rsidRPr="00507910" w:rsidRDefault="00507910" w:rsidP="00507910">
      <w:pPr>
        <w:jc w:val="both"/>
        <w:rPr>
          <w:rFonts w:cs="Arial"/>
          <w:sz w:val="24"/>
          <w:szCs w:val="24"/>
        </w:rPr>
      </w:pPr>
      <w:r w:rsidRPr="00507910">
        <w:rPr>
          <w:rFonts w:cs="Arial"/>
          <w:sz w:val="24"/>
          <w:szCs w:val="24"/>
        </w:rPr>
        <w:t xml:space="preserve">Existing buildings that are set back further than three (3) feet from the front or side property line shall provide a buffer strip along the front or side lot line of the setback area consistent with the landscaping </w:t>
      </w:r>
      <w:r>
        <w:rPr>
          <w:rFonts w:cs="Arial"/>
          <w:sz w:val="24"/>
          <w:szCs w:val="24"/>
        </w:rPr>
        <w:t>standards contained in Article 8 Section 8.4</w:t>
      </w:r>
      <w:r w:rsidRPr="00507910">
        <w:rPr>
          <w:rFonts w:cs="Arial"/>
          <w:sz w:val="24"/>
          <w:szCs w:val="24"/>
        </w:rPr>
        <w:t>, Landscaping. The buffer strip shall be the full width of the setback for setbacks of less than five (5) feet in width, and a full five (5) feet for setbacks exceeding five (5) feet in width.</w:t>
      </w:r>
    </w:p>
    <w:p w:rsidR="00507910" w:rsidRPr="00507910" w:rsidRDefault="00507910" w:rsidP="00507910">
      <w:pPr>
        <w:pStyle w:val="StyleHeading4Heading4CharBold"/>
        <w:tabs>
          <w:tab w:val="left" w:pos="900"/>
        </w:tabs>
        <w:spacing w:before="0" w:after="0"/>
        <w:jc w:val="both"/>
        <w:rPr>
          <w:rFonts w:asciiTheme="minorHAnsi" w:hAnsiTheme="minorHAnsi" w:cs="Arial"/>
          <w:b w:val="0"/>
          <w:i/>
          <w:szCs w:val="24"/>
        </w:rPr>
      </w:pPr>
      <w:r>
        <w:rPr>
          <w:rFonts w:asciiTheme="minorHAnsi" w:hAnsiTheme="minorHAnsi" w:cs="Arial"/>
          <w:b w:val="0"/>
          <w:i/>
          <w:szCs w:val="24"/>
        </w:rPr>
        <w:lastRenderedPageBreak/>
        <w:t>5.3.15.2</w:t>
      </w:r>
      <w:r>
        <w:rPr>
          <w:rFonts w:asciiTheme="minorHAnsi" w:hAnsiTheme="minorHAnsi" w:cs="Arial"/>
          <w:b w:val="0"/>
          <w:i/>
          <w:szCs w:val="24"/>
        </w:rPr>
        <w:tab/>
      </w:r>
      <w:r w:rsidRPr="00507910">
        <w:rPr>
          <w:rFonts w:asciiTheme="minorHAnsi" w:hAnsiTheme="minorHAnsi" w:cs="Arial"/>
          <w:b w:val="0"/>
          <w:i/>
          <w:szCs w:val="24"/>
        </w:rPr>
        <w:t xml:space="preserve">Unpaved Areas </w:t>
      </w:r>
    </w:p>
    <w:p w:rsidR="00507910" w:rsidRPr="00507910" w:rsidRDefault="00507910" w:rsidP="00507910">
      <w:pPr>
        <w:pStyle w:val="StyleHeading4Heading4CharBold"/>
        <w:tabs>
          <w:tab w:val="left" w:pos="900"/>
        </w:tabs>
        <w:spacing w:before="0" w:after="0"/>
        <w:jc w:val="both"/>
        <w:rPr>
          <w:rFonts w:asciiTheme="minorHAnsi" w:hAnsiTheme="minorHAnsi" w:cs="Arial"/>
          <w:b w:val="0"/>
          <w:szCs w:val="24"/>
        </w:rPr>
      </w:pPr>
      <w:r w:rsidRPr="00507910">
        <w:rPr>
          <w:rFonts w:asciiTheme="minorHAnsi" w:hAnsiTheme="minorHAnsi" w:cs="Arial"/>
          <w:b w:val="0"/>
          <w:szCs w:val="24"/>
        </w:rPr>
        <w:t>All lot areas not covered by buildings, hard surfaces including entryways, pedestrian plaza areas or paved surfaces shall be landscaped.</w:t>
      </w:r>
    </w:p>
    <w:p w:rsidR="00507910" w:rsidRPr="00507910" w:rsidRDefault="00507910" w:rsidP="00507910">
      <w:pPr>
        <w:pStyle w:val="StyleHeading4Heading4CharBold"/>
        <w:spacing w:before="0" w:after="0"/>
        <w:jc w:val="both"/>
        <w:rPr>
          <w:rFonts w:asciiTheme="minorHAnsi" w:hAnsiTheme="minorHAnsi" w:cs="Arial"/>
          <w:b w:val="0"/>
          <w:szCs w:val="24"/>
        </w:rPr>
      </w:pPr>
    </w:p>
    <w:p w:rsidR="00507910" w:rsidRPr="00507910" w:rsidRDefault="00507910" w:rsidP="00507910">
      <w:pPr>
        <w:pStyle w:val="StyleHeading4Heading4CharBold"/>
        <w:spacing w:before="0" w:after="0"/>
        <w:jc w:val="both"/>
        <w:rPr>
          <w:rFonts w:asciiTheme="minorHAnsi" w:hAnsiTheme="minorHAnsi" w:cs="Arial"/>
          <w:b w:val="0"/>
          <w:i/>
          <w:szCs w:val="24"/>
        </w:rPr>
      </w:pPr>
      <w:r>
        <w:rPr>
          <w:rFonts w:asciiTheme="minorHAnsi" w:hAnsiTheme="minorHAnsi" w:cs="Arial"/>
          <w:b w:val="0"/>
          <w:i/>
          <w:szCs w:val="24"/>
        </w:rPr>
        <w:t xml:space="preserve">5.3.15.3  Street Trees and Plantings </w:t>
      </w:r>
    </w:p>
    <w:p w:rsidR="00507910" w:rsidRPr="00507910" w:rsidRDefault="00507910" w:rsidP="00507910">
      <w:pPr>
        <w:pStyle w:val="StyleHeading4Heading4CharBold"/>
        <w:spacing w:before="0" w:after="0"/>
        <w:jc w:val="both"/>
        <w:rPr>
          <w:rFonts w:asciiTheme="minorHAnsi" w:hAnsiTheme="minorHAnsi" w:cs="Arial"/>
          <w:b w:val="0"/>
          <w:szCs w:val="24"/>
        </w:rPr>
      </w:pPr>
      <w:r w:rsidRPr="00507910">
        <w:rPr>
          <w:rFonts w:asciiTheme="minorHAnsi" w:hAnsiTheme="minorHAnsi" w:cs="Arial"/>
          <w:b w:val="0"/>
          <w:szCs w:val="24"/>
        </w:rPr>
        <w:t>One (1) street tree sha</w:t>
      </w:r>
      <w:r>
        <w:rPr>
          <w:rFonts w:asciiTheme="minorHAnsi" w:hAnsiTheme="minorHAnsi" w:cs="Arial"/>
          <w:b w:val="0"/>
          <w:szCs w:val="24"/>
        </w:rPr>
        <w:t>ll be planted for every sixty (6</w:t>
      </w:r>
      <w:r w:rsidRPr="00507910">
        <w:rPr>
          <w:rFonts w:asciiTheme="minorHAnsi" w:hAnsiTheme="minorHAnsi" w:cs="Arial"/>
          <w:b w:val="0"/>
          <w:szCs w:val="24"/>
        </w:rPr>
        <w:t>0) feet of street (</w:t>
      </w:r>
      <w:r w:rsidR="00596CA4">
        <w:rPr>
          <w:rFonts w:asciiTheme="minorHAnsi" w:hAnsiTheme="minorHAnsi" w:cs="Arial"/>
          <w:b w:val="0"/>
          <w:szCs w:val="24"/>
        </w:rPr>
        <w:t>Old State Road</w:t>
      </w:r>
      <w:r w:rsidRPr="00507910">
        <w:rPr>
          <w:rFonts w:asciiTheme="minorHAnsi" w:hAnsiTheme="minorHAnsi" w:cs="Arial"/>
          <w:b w:val="0"/>
          <w:szCs w:val="24"/>
        </w:rPr>
        <w:t xml:space="preserve"> or side street) frontage unless existing trees are in place that meet this standard.  At planting, each tree must have a minimum height of six (6) feet and a three (3) inch caliper.  Required trees and plantings shall be planted on the right of way or in the setback</w:t>
      </w:r>
      <w:r w:rsidR="00596CA4">
        <w:rPr>
          <w:rFonts w:asciiTheme="minorHAnsi" w:hAnsiTheme="minorHAnsi" w:cs="Arial"/>
          <w:b w:val="0"/>
          <w:szCs w:val="24"/>
        </w:rPr>
        <w:t>.</w:t>
      </w:r>
      <w:r w:rsidRPr="00507910">
        <w:rPr>
          <w:rFonts w:asciiTheme="minorHAnsi" w:hAnsiTheme="minorHAnsi" w:cs="Arial"/>
          <w:b w:val="0"/>
          <w:szCs w:val="24"/>
        </w:rPr>
        <w:t xml:space="preserve"> </w:t>
      </w:r>
    </w:p>
    <w:p w:rsidR="00507910" w:rsidRPr="00507910" w:rsidRDefault="00507910" w:rsidP="00507910">
      <w:pPr>
        <w:pStyle w:val="StyleHeading4Heading4CharBold"/>
        <w:tabs>
          <w:tab w:val="left" w:pos="900"/>
        </w:tabs>
        <w:spacing w:before="0" w:after="0"/>
        <w:jc w:val="both"/>
        <w:rPr>
          <w:rFonts w:asciiTheme="minorHAnsi" w:hAnsiTheme="minorHAnsi" w:cs="Arial"/>
          <w:b w:val="0"/>
          <w:szCs w:val="24"/>
        </w:rPr>
      </w:pPr>
    </w:p>
    <w:p w:rsidR="00507910" w:rsidRPr="00596CA4" w:rsidRDefault="00596CA4" w:rsidP="00507910">
      <w:pPr>
        <w:pStyle w:val="StyleHeading4Heading4CharBold"/>
        <w:tabs>
          <w:tab w:val="left" w:pos="900"/>
        </w:tabs>
        <w:spacing w:before="0" w:after="0"/>
        <w:jc w:val="both"/>
        <w:rPr>
          <w:rFonts w:asciiTheme="minorHAnsi" w:hAnsiTheme="minorHAnsi" w:cs="Arial"/>
          <w:b w:val="0"/>
          <w:i/>
          <w:szCs w:val="24"/>
        </w:rPr>
      </w:pPr>
      <w:r>
        <w:rPr>
          <w:rFonts w:asciiTheme="minorHAnsi" w:hAnsiTheme="minorHAnsi" w:cs="Arial"/>
          <w:b w:val="0"/>
          <w:i/>
          <w:szCs w:val="24"/>
        </w:rPr>
        <w:t>5.3.15.4</w:t>
      </w:r>
      <w:r>
        <w:rPr>
          <w:rFonts w:asciiTheme="minorHAnsi" w:hAnsiTheme="minorHAnsi" w:cs="Arial"/>
          <w:b w:val="0"/>
          <w:i/>
          <w:szCs w:val="24"/>
        </w:rPr>
        <w:tab/>
      </w:r>
      <w:r w:rsidRPr="00596CA4">
        <w:rPr>
          <w:rFonts w:asciiTheme="minorHAnsi" w:hAnsiTheme="minorHAnsi" w:cs="Arial"/>
          <w:b w:val="0"/>
          <w:i/>
          <w:szCs w:val="24"/>
        </w:rPr>
        <w:t xml:space="preserve">Parking Lot Landscaping </w:t>
      </w:r>
    </w:p>
    <w:p w:rsidR="00A9065E" w:rsidRDefault="00507910" w:rsidP="00CE54B0">
      <w:pPr>
        <w:pStyle w:val="StyleHeading4Heading4CharBold"/>
        <w:tabs>
          <w:tab w:val="left" w:pos="900"/>
        </w:tabs>
        <w:spacing w:before="0" w:after="0"/>
        <w:jc w:val="both"/>
        <w:rPr>
          <w:rFonts w:asciiTheme="minorHAnsi" w:hAnsiTheme="minorHAnsi" w:cs="Arial"/>
          <w:b w:val="0"/>
          <w:szCs w:val="24"/>
        </w:rPr>
      </w:pPr>
      <w:r w:rsidRPr="00507910">
        <w:rPr>
          <w:rFonts w:asciiTheme="minorHAnsi" w:hAnsiTheme="minorHAnsi" w:cs="Arial"/>
          <w:szCs w:val="24"/>
        </w:rPr>
        <w:t xml:space="preserve"> </w:t>
      </w:r>
      <w:r w:rsidRPr="00507910">
        <w:rPr>
          <w:rFonts w:asciiTheme="minorHAnsi" w:hAnsiTheme="minorHAnsi" w:cs="Arial"/>
          <w:b w:val="0"/>
          <w:szCs w:val="24"/>
        </w:rPr>
        <w:t>A minimum of one (1) medium or large shade tree shall be planted for every ten (10) parking spaces. Trees shall be located in islands interspersed throughout the parking lot. At planting, each tree must have a minimum height of six (6) feet and a two (2) inch caliper. Parking lot islands shall cover an area of not less than one hundred twenty-five (125) square feet with no dimension less than nine (9) feet.</w:t>
      </w:r>
    </w:p>
    <w:p w:rsidR="00CE54B0" w:rsidRDefault="00CE54B0" w:rsidP="00CE54B0">
      <w:pPr>
        <w:pStyle w:val="StyleHeading4Heading4CharBold"/>
        <w:tabs>
          <w:tab w:val="left" w:pos="900"/>
        </w:tabs>
        <w:spacing w:before="0" w:after="0"/>
        <w:jc w:val="both"/>
        <w:rPr>
          <w:rFonts w:asciiTheme="minorHAnsi" w:hAnsiTheme="minorHAnsi" w:cs="Arial"/>
          <w:b w:val="0"/>
          <w:szCs w:val="24"/>
        </w:rPr>
      </w:pPr>
    </w:p>
    <w:p w:rsidR="00CE54B0" w:rsidRPr="00CE54B0" w:rsidRDefault="00CE54B0" w:rsidP="00CE54B0">
      <w:pPr>
        <w:pStyle w:val="StyleHeading4Heading4CharBold"/>
        <w:tabs>
          <w:tab w:val="left" w:pos="900"/>
        </w:tabs>
        <w:spacing w:before="0" w:after="0"/>
        <w:jc w:val="both"/>
        <w:rPr>
          <w:rFonts w:asciiTheme="minorHAnsi" w:hAnsiTheme="minorHAnsi" w:cs="Arial"/>
          <w:b w:val="0"/>
          <w:szCs w:val="24"/>
        </w:rPr>
      </w:pPr>
    </w:p>
    <w:p w:rsidR="00F85949" w:rsidRPr="00A9065E" w:rsidRDefault="004370E9" w:rsidP="00A9065E">
      <w:pPr>
        <w:tabs>
          <w:tab w:val="left" w:pos="900"/>
        </w:tabs>
        <w:spacing w:after="0"/>
        <w:ind w:left="360" w:hanging="360"/>
        <w:jc w:val="both"/>
        <w:rPr>
          <w:rFonts w:cs="Arial"/>
          <w:sz w:val="24"/>
          <w:szCs w:val="24"/>
        </w:rPr>
      </w:pPr>
      <w:r w:rsidRPr="00F30202">
        <w:rPr>
          <w:rFonts w:cs="Arial"/>
          <w:b/>
          <w:sz w:val="24"/>
          <w:szCs w:val="24"/>
        </w:rPr>
        <w:t xml:space="preserve">Section </w:t>
      </w:r>
      <w:r w:rsidR="00F85949" w:rsidRPr="00F30202">
        <w:rPr>
          <w:rFonts w:cs="Arial"/>
          <w:b/>
          <w:sz w:val="24"/>
          <w:szCs w:val="24"/>
        </w:rPr>
        <w:t>5</w:t>
      </w:r>
      <w:r w:rsidR="00F22DCA" w:rsidRPr="00F30202">
        <w:rPr>
          <w:rFonts w:cs="Arial"/>
          <w:b/>
          <w:sz w:val="24"/>
          <w:szCs w:val="24"/>
        </w:rPr>
        <w:t>.4</w:t>
      </w:r>
      <w:r w:rsidR="005331B5" w:rsidRPr="00F30202">
        <w:rPr>
          <w:rFonts w:cs="Arial"/>
          <w:b/>
          <w:sz w:val="24"/>
          <w:szCs w:val="24"/>
        </w:rPr>
        <w:tab/>
      </w:r>
      <w:r w:rsidR="00F85949" w:rsidRPr="00F30202">
        <w:rPr>
          <w:rFonts w:cs="Arial"/>
          <w:b/>
          <w:sz w:val="24"/>
          <w:szCs w:val="24"/>
        </w:rPr>
        <w:t>PD, Planned Development District</w:t>
      </w:r>
    </w:p>
    <w:p w:rsidR="00596CA4" w:rsidRDefault="00596CA4" w:rsidP="00596CA4">
      <w:pPr>
        <w:spacing w:after="120"/>
        <w:rPr>
          <w:rFonts w:cs="Arial"/>
          <w:i/>
          <w:sz w:val="24"/>
          <w:szCs w:val="24"/>
        </w:rPr>
      </w:pPr>
      <w:r>
        <w:rPr>
          <w:rFonts w:cs="Arial"/>
          <w:i/>
          <w:sz w:val="24"/>
          <w:szCs w:val="24"/>
        </w:rPr>
        <w:t xml:space="preserve">5.4.1  Purpose </w:t>
      </w:r>
    </w:p>
    <w:p w:rsidR="00963E3D" w:rsidRPr="00963E3D" w:rsidRDefault="00963E3D" w:rsidP="00963E3D">
      <w:pPr>
        <w:jc w:val="both"/>
        <w:rPr>
          <w:rFonts w:cs="Arial"/>
          <w:sz w:val="24"/>
          <w:szCs w:val="24"/>
        </w:rPr>
      </w:pPr>
      <w:r w:rsidRPr="00963E3D">
        <w:rPr>
          <w:rFonts w:cs="Arial"/>
          <w:sz w:val="24"/>
          <w:szCs w:val="24"/>
        </w:rPr>
        <w:t xml:space="preserve">The purpose of the PD District is to encourage flexibility in the development of land in order to promote its appropriate use; to improve the design, character and quality of new development; to facilitate the provision of streets and utilities; and to preserve the natural and scenic features of open space. This district is intended for use in the undeveloped areas of the </w:t>
      </w:r>
      <w:r>
        <w:rPr>
          <w:rFonts w:cs="Arial"/>
          <w:sz w:val="24"/>
          <w:szCs w:val="24"/>
        </w:rPr>
        <w:t xml:space="preserve">town </w:t>
      </w:r>
      <w:r w:rsidRPr="00963E3D">
        <w:rPr>
          <w:rFonts w:cs="Arial"/>
          <w:sz w:val="24"/>
          <w:szCs w:val="24"/>
        </w:rPr>
        <w:t xml:space="preserve">where planned development offers a superior response to less coordinated single-lot development, as permitted elsewhere in this </w:t>
      </w:r>
      <w:r>
        <w:rPr>
          <w:rFonts w:cs="Arial"/>
          <w:sz w:val="24"/>
          <w:szCs w:val="24"/>
        </w:rPr>
        <w:t>Ordinance</w:t>
      </w:r>
      <w:r w:rsidRPr="00963E3D">
        <w:rPr>
          <w:rFonts w:cs="Arial"/>
          <w:sz w:val="24"/>
          <w:szCs w:val="24"/>
        </w:rPr>
        <w:t>.</w:t>
      </w:r>
    </w:p>
    <w:p w:rsidR="00963E3D" w:rsidRPr="00963E3D" w:rsidRDefault="00963E3D" w:rsidP="00963E3D">
      <w:pPr>
        <w:pStyle w:val="StyleHeading3Heading3CharBold"/>
        <w:pBdr>
          <w:bottom w:val="none" w:sz="0" w:space="0" w:color="auto"/>
        </w:pBdr>
        <w:spacing w:before="0" w:after="120"/>
        <w:jc w:val="both"/>
        <w:rPr>
          <w:rFonts w:asciiTheme="minorHAnsi" w:hAnsiTheme="minorHAnsi"/>
          <w:b w:val="0"/>
          <w:szCs w:val="24"/>
        </w:rPr>
      </w:pPr>
      <w:r>
        <w:rPr>
          <w:rFonts w:asciiTheme="minorHAnsi" w:hAnsiTheme="minorHAnsi"/>
          <w:b w:val="0"/>
          <w:szCs w:val="24"/>
        </w:rPr>
        <w:t>5.4</w:t>
      </w:r>
      <w:r w:rsidRPr="00963E3D">
        <w:rPr>
          <w:rFonts w:asciiTheme="minorHAnsi" w:hAnsiTheme="minorHAnsi"/>
          <w:b w:val="0"/>
          <w:szCs w:val="24"/>
        </w:rPr>
        <w:t>.2</w:t>
      </w:r>
      <w:r>
        <w:rPr>
          <w:rFonts w:asciiTheme="minorHAnsi" w:hAnsiTheme="minorHAnsi"/>
          <w:b w:val="0"/>
          <w:szCs w:val="24"/>
        </w:rPr>
        <w:t xml:space="preserve">  </w:t>
      </w:r>
      <w:r w:rsidRPr="00963E3D">
        <w:rPr>
          <w:rFonts w:asciiTheme="minorHAnsi" w:hAnsiTheme="minorHAnsi"/>
          <w:b w:val="0"/>
          <w:szCs w:val="24"/>
        </w:rPr>
        <w:t xml:space="preserve">Area and Ownership </w:t>
      </w:r>
    </w:p>
    <w:p w:rsidR="00963E3D" w:rsidRPr="00963E3D" w:rsidRDefault="00963E3D" w:rsidP="00963E3D">
      <w:pPr>
        <w:pStyle w:val="StyleHeading3Heading3CharBold"/>
        <w:pBdr>
          <w:bottom w:val="none" w:sz="0" w:space="0" w:color="auto"/>
        </w:pBdr>
        <w:spacing w:before="0" w:after="120"/>
        <w:jc w:val="both"/>
        <w:rPr>
          <w:rFonts w:asciiTheme="minorHAnsi" w:hAnsiTheme="minorHAnsi"/>
          <w:b w:val="0"/>
          <w:i w:val="0"/>
          <w:szCs w:val="24"/>
        </w:rPr>
      </w:pPr>
      <w:r w:rsidRPr="00963E3D">
        <w:rPr>
          <w:rFonts w:asciiTheme="minorHAnsi" w:hAnsiTheme="minorHAnsi"/>
          <w:b w:val="0"/>
          <w:i w:val="0"/>
          <w:szCs w:val="24"/>
        </w:rPr>
        <w:t xml:space="preserve"> In order to qualify as a PD District a project request shall meet the following requirements:</w:t>
      </w:r>
    </w:p>
    <w:p w:rsidR="00963E3D" w:rsidRDefault="00963E3D" w:rsidP="00963E3D">
      <w:pPr>
        <w:tabs>
          <w:tab w:val="left" w:pos="720"/>
        </w:tabs>
        <w:jc w:val="both"/>
        <w:rPr>
          <w:rFonts w:cs="Arial"/>
          <w:sz w:val="24"/>
          <w:szCs w:val="24"/>
        </w:rPr>
      </w:pPr>
      <w:r w:rsidRPr="00963E3D">
        <w:rPr>
          <w:rFonts w:cs="Arial"/>
          <w:i/>
          <w:sz w:val="24"/>
          <w:szCs w:val="24"/>
        </w:rPr>
        <w:t>5.4.2.1</w:t>
      </w:r>
      <w:r>
        <w:rPr>
          <w:rFonts w:cs="Arial"/>
          <w:sz w:val="24"/>
          <w:szCs w:val="24"/>
        </w:rPr>
        <w:t xml:space="preserve"> </w:t>
      </w:r>
      <w:r w:rsidRPr="00963E3D">
        <w:rPr>
          <w:rFonts w:cs="Arial"/>
          <w:sz w:val="24"/>
          <w:szCs w:val="24"/>
        </w:rPr>
        <w:tab/>
      </w:r>
    </w:p>
    <w:p w:rsidR="00963E3D" w:rsidRPr="00963E3D" w:rsidRDefault="00963E3D" w:rsidP="00963E3D">
      <w:pPr>
        <w:tabs>
          <w:tab w:val="left" w:pos="720"/>
        </w:tabs>
        <w:jc w:val="both"/>
        <w:rPr>
          <w:rFonts w:cs="Arial"/>
          <w:sz w:val="24"/>
          <w:szCs w:val="24"/>
        </w:rPr>
      </w:pPr>
      <w:r w:rsidRPr="00963E3D">
        <w:rPr>
          <w:rFonts w:cs="Arial"/>
          <w:sz w:val="24"/>
          <w:szCs w:val="24"/>
        </w:rPr>
        <w:t>The site shall be in single ownership or control, or if in several ownerships, the application for amendment to this Chapter shall be file</w:t>
      </w:r>
      <w:r>
        <w:rPr>
          <w:rFonts w:cs="Arial"/>
          <w:sz w:val="24"/>
          <w:szCs w:val="24"/>
        </w:rPr>
        <w:t>d jointly by all of the owners.</w:t>
      </w:r>
    </w:p>
    <w:p w:rsidR="00963E3D" w:rsidRPr="00963E3D" w:rsidRDefault="00963E3D" w:rsidP="00963E3D">
      <w:pPr>
        <w:tabs>
          <w:tab w:val="left" w:pos="720"/>
        </w:tabs>
        <w:jc w:val="both"/>
        <w:rPr>
          <w:rFonts w:cs="Arial"/>
          <w:i/>
          <w:sz w:val="24"/>
          <w:szCs w:val="24"/>
        </w:rPr>
      </w:pPr>
      <w:r w:rsidRPr="00963E3D">
        <w:rPr>
          <w:rFonts w:cs="Arial"/>
          <w:i/>
          <w:sz w:val="24"/>
          <w:szCs w:val="24"/>
        </w:rPr>
        <w:t>5.4.2.2</w:t>
      </w:r>
      <w:r w:rsidRPr="00963E3D">
        <w:rPr>
          <w:rFonts w:cs="Arial"/>
          <w:i/>
          <w:sz w:val="24"/>
          <w:szCs w:val="24"/>
        </w:rPr>
        <w:tab/>
      </w:r>
    </w:p>
    <w:p w:rsidR="00963E3D" w:rsidRPr="00963E3D" w:rsidRDefault="00963E3D" w:rsidP="00963E3D">
      <w:pPr>
        <w:tabs>
          <w:tab w:val="left" w:pos="720"/>
        </w:tabs>
        <w:jc w:val="both"/>
        <w:rPr>
          <w:rFonts w:cs="Arial"/>
          <w:sz w:val="24"/>
          <w:szCs w:val="24"/>
        </w:rPr>
      </w:pPr>
      <w:r w:rsidRPr="00963E3D">
        <w:rPr>
          <w:rFonts w:cs="Arial"/>
          <w:sz w:val="24"/>
          <w:szCs w:val="24"/>
        </w:rPr>
        <w:t>The</w:t>
      </w:r>
      <w:r w:rsidR="00BE2D61">
        <w:rPr>
          <w:rFonts w:cs="Arial"/>
          <w:sz w:val="24"/>
          <w:szCs w:val="24"/>
        </w:rPr>
        <w:t>re is no minimum</w:t>
      </w:r>
      <w:r w:rsidRPr="00963E3D">
        <w:rPr>
          <w:rFonts w:cs="Arial"/>
          <w:sz w:val="24"/>
          <w:szCs w:val="24"/>
        </w:rPr>
        <w:t xml:space="preserve"> site </w:t>
      </w:r>
      <w:r w:rsidR="00BE2D61">
        <w:rPr>
          <w:rFonts w:cs="Arial"/>
          <w:sz w:val="24"/>
          <w:szCs w:val="24"/>
        </w:rPr>
        <w:t>requirement for a PD</w:t>
      </w:r>
      <w:r>
        <w:rPr>
          <w:rFonts w:cs="Arial"/>
          <w:sz w:val="24"/>
          <w:szCs w:val="24"/>
        </w:rPr>
        <w:t>.</w:t>
      </w:r>
    </w:p>
    <w:p w:rsidR="00963E3D" w:rsidRPr="00963E3D" w:rsidRDefault="00963E3D" w:rsidP="00963E3D">
      <w:pPr>
        <w:jc w:val="both"/>
        <w:rPr>
          <w:rFonts w:cs="Arial"/>
          <w:i/>
          <w:sz w:val="24"/>
          <w:szCs w:val="24"/>
        </w:rPr>
      </w:pPr>
      <w:r w:rsidRPr="00963E3D">
        <w:rPr>
          <w:rFonts w:cs="Arial"/>
          <w:i/>
          <w:sz w:val="24"/>
          <w:szCs w:val="24"/>
        </w:rPr>
        <w:t>5.4.2.3</w:t>
      </w:r>
      <w:r w:rsidRPr="00963E3D">
        <w:rPr>
          <w:rFonts w:cs="Arial"/>
          <w:i/>
          <w:sz w:val="24"/>
          <w:szCs w:val="24"/>
        </w:rPr>
        <w:tab/>
      </w:r>
    </w:p>
    <w:p w:rsidR="00963E3D" w:rsidRPr="00963E3D" w:rsidRDefault="00963E3D" w:rsidP="00963E3D">
      <w:pPr>
        <w:jc w:val="both"/>
        <w:rPr>
          <w:rFonts w:cs="Arial"/>
          <w:sz w:val="24"/>
          <w:szCs w:val="24"/>
        </w:rPr>
      </w:pPr>
      <w:r w:rsidRPr="00963E3D">
        <w:rPr>
          <w:rFonts w:cs="Arial"/>
          <w:sz w:val="24"/>
          <w:szCs w:val="24"/>
        </w:rPr>
        <w:t>The proposed development shall be consistent with the Comprehensive Plan.</w:t>
      </w:r>
    </w:p>
    <w:p w:rsidR="00CE54B0" w:rsidRDefault="00CE54B0">
      <w:pPr>
        <w:rPr>
          <w:rFonts w:cs="Arial"/>
          <w:i/>
          <w:sz w:val="24"/>
          <w:szCs w:val="24"/>
        </w:rPr>
      </w:pPr>
      <w:r>
        <w:rPr>
          <w:rFonts w:cs="Arial"/>
          <w:i/>
          <w:sz w:val="24"/>
          <w:szCs w:val="24"/>
        </w:rPr>
        <w:br w:type="page"/>
      </w:r>
    </w:p>
    <w:p w:rsidR="00963E3D" w:rsidRDefault="00963E3D" w:rsidP="00963E3D">
      <w:pPr>
        <w:jc w:val="both"/>
        <w:rPr>
          <w:rFonts w:cs="Arial"/>
          <w:sz w:val="24"/>
          <w:szCs w:val="24"/>
        </w:rPr>
      </w:pPr>
      <w:r w:rsidRPr="00963E3D">
        <w:rPr>
          <w:rFonts w:cs="Arial"/>
          <w:i/>
          <w:sz w:val="24"/>
          <w:szCs w:val="24"/>
        </w:rPr>
        <w:lastRenderedPageBreak/>
        <w:t>5.4.2.4</w:t>
      </w:r>
      <w:r w:rsidRPr="00963E3D">
        <w:rPr>
          <w:rFonts w:cs="Arial"/>
          <w:sz w:val="24"/>
          <w:szCs w:val="24"/>
        </w:rPr>
        <w:tab/>
      </w:r>
    </w:p>
    <w:p w:rsidR="00963E3D" w:rsidRPr="00963E3D" w:rsidRDefault="00963E3D" w:rsidP="00963E3D">
      <w:pPr>
        <w:jc w:val="both"/>
        <w:rPr>
          <w:rFonts w:cs="Arial"/>
          <w:sz w:val="24"/>
          <w:szCs w:val="24"/>
        </w:rPr>
      </w:pPr>
      <w:r w:rsidRPr="00963E3D">
        <w:rPr>
          <w:rFonts w:cs="Arial"/>
          <w:sz w:val="24"/>
          <w:szCs w:val="24"/>
        </w:rPr>
        <w:t xml:space="preserve">The applicant shall demonstrate that the proposed development accomplishes the objectives of </w:t>
      </w:r>
      <w:r>
        <w:rPr>
          <w:rFonts w:cs="Arial"/>
          <w:sz w:val="24"/>
          <w:szCs w:val="24"/>
        </w:rPr>
        <w:t xml:space="preserve">Article 1 </w:t>
      </w:r>
      <w:r w:rsidRPr="00963E3D">
        <w:rPr>
          <w:rFonts w:cs="Arial"/>
          <w:sz w:val="24"/>
          <w:szCs w:val="24"/>
        </w:rPr>
        <w:t>to a greater extent than land developed under any other zoning district, including a base zoning district.</w:t>
      </w:r>
      <w:bookmarkStart w:id="1" w:name="_Toc26842101"/>
      <w:bookmarkStart w:id="2" w:name="_Toc113775488"/>
    </w:p>
    <w:p w:rsidR="00963E3D" w:rsidRDefault="00963E3D" w:rsidP="00963E3D">
      <w:pPr>
        <w:pStyle w:val="StyleHeading3Heading3CharBold"/>
        <w:pBdr>
          <w:bottom w:val="none" w:sz="0" w:space="0" w:color="auto"/>
        </w:pBdr>
        <w:spacing w:before="0" w:after="120"/>
        <w:jc w:val="both"/>
        <w:rPr>
          <w:rFonts w:asciiTheme="minorHAnsi" w:hAnsiTheme="minorHAnsi"/>
          <w:b w:val="0"/>
          <w:i w:val="0"/>
          <w:szCs w:val="24"/>
        </w:rPr>
      </w:pPr>
      <w:r w:rsidRPr="00963E3D">
        <w:rPr>
          <w:rFonts w:asciiTheme="minorHAnsi" w:hAnsiTheme="minorHAnsi"/>
          <w:b w:val="0"/>
          <w:szCs w:val="24"/>
        </w:rPr>
        <w:t>5.4.3</w:t>
      </w:r>
      <w:r>
        <w:rPr>
          <w:rFonts w:asciiTheme="minorHAnsi" w:hAnsiTheme="minorHAnsi"/>
          <w:b w:val="0"/>
          <w:i w:val="0"/>
          <w:szCs w:val="24"/>
        </w:rPr>
        <w:t xml:space="preserve">  </w:t>
      </w:r>
      <w:r w:rsidRPr="00963E3D">
        <w:rPr>
          <w:rFonts w:asciiTheme="minorHAnsi" w:hAnsiTheme="minorHAnsi"/>
          <w:b w:val="0"/>
          <w:szCs w:val="24"/>
        </w:rPr>
        <w:t>Procedures</w:t>
      </w:r>
      <w:bookmarkEnd w:id="1"/>
      <w:bookmarkEnd w:id="2"/>
      <w:r w:rsidRPr="00963E3D">
        <w:rPr>
          <w:rFonts w:asciiTheme="minorHAnsi" w:hAnsiTheme="minorHAnsi"/>
          <w:b w:val="0"/>
          <w:szCs w:val="24"/>
        </w:rPr>
        <w:t xml:space="preserve"> </w:t>
      </w:r>
    </w:p>
    <w:p w:rsidR="00963E3D" w:rsidRDefault="00963E3D" w:rsidP="00963E3D">
      <w:pPr>
        <w:pStyle w:val="StyleHeading3Heading3CharBold"/>
        <w:pBdr>
          <w:bottom w:val="none" w:sz="0" w:space="0" w:color="auto"/>
        </w:pBdr>
        <w:spacing w:before="0" w:after="120"/>
        <w:jc w:val="both"/>
        <w:rPr>
          <w:rFonts w:asciiTheme="minorHAnsi" w:hAnsiTheme="minorHAnsi"/>
          <w:b w:val="0"/>
          <w:i w:val="0"/>
          <w:szCs w:val="24"/>
        </w:rPr>
      </w:pPr>
      <w:r w:rsidRPr="00963E3D">
        <w:rPr>
          <w:rFonts w:asciiTheme="minorHAnsi" w:hAnsiTheme="minorHAnsi"/>
          <w:b w:val="0"/>
          <w:i w:val="0"/>
          <w:szCs w:val="24"/>
        </w:rPr>
        <w:t xml:space="preserve"> The creation of a PD District designation is a two (2) step process involving both a rezoning and General Development Plan approval.  </w:t>
      </w:r>
    </w:p>
    <w:p w:rsidR="00963E3D" w:rsidRPr="00963E3D" w:rsidRDefault="00963E3D" w:rsidP="00963E3D">
      <w:pPr>
        <w:jc w:val="both"/>
        <w:rPr>
          <w:rFonts w:cs="Arial"/>
          <w:i/>
          <w:sz w:val="24"/>
          <w:szCs w:val="24"/>
        </w:rPr>
      </w:pPr>
      <w:r w:rsidRPr="00963E3D">
        <w:rPr>
          <w:rFonts w:cs="Arial"/>
          <w:i/>
          <w:sz w:val="24"/>
          <w:szCs w:val="24"/>
        </w:rPr>
        <w:t>5.4.3.1</w:t>
      </w:r>
      <w:r w:rsidRPr="00963E3D">
        <w:rPr>
          <w:rFonts w:cs="Arial"/>
          <w:i/>
          <w:sz w:val="24"/>
          <w:szCs w:val="24"/>
        </w:rPr>
        <w:tab/>
      </w:r>
    </w:p>
    <w:p w:rsidR="00963E3D" w:rsidRPr="00963E3D" w:rsidRDefault="00963E3D" w:rsidP="00963E3D">
      <w:pPr>
        <w:jc w:val="both"/>
        <w:rPr>
          <w:rFonts w:cs="Arial"/>
          <w:sz w:val="24"/>
          <w:szCs w:val="24"/>
        </w:rPr>
      </w:pPr>
      <w:r w:rsidRPr="00963E3D">
        <w:rPr>
          <w:rFonts w:cs="Arial"/>
          <w:sz w:val="24"/>
          <w:szCs w:val="24"/>
        </w:rPr>
        <w:t>A PD District may be established on the Official Zoning Map in the same manner and in t</w:t>
      </w:r>
      <w:r w:rsidR="00BE2D61">
        <w:rPr>
          <w:rFonts w:cs="Arial"/>
          <w:sz w:val="24"/>
          <w:szCs w:val="24"/>
        </w:rPr>
        <w:t>he same form prescribed for in Section 3.4 for other zoning districts.</w:t>
      </w:r>
    </w:p>
    <w:p w:rsidR="00BE2D61" w:rsidRPr="00BE2D61" w:rsidRDefault="00BE2D61" w:rsidP="00963E3D">
      <w:pPr>
        <w:jc w:val="both"/>
        <w:rPr>
          <w:rFonts w:cs="Arial"/>
          <w:i/>
          <w:sz w:val="24"/>
          <w:szCs w:val="24"/>
        </w:rPr>
      </w:pPr>
      <w:r w:rsidRPr="00BE2D61">
        <w:rPr>
          <w:rFonts w:cs="Arial"/>
          <w:i/>
          <w:sz w:val="24"/>
          <w:szCs w:val="24"/>
        </w:rPr>
        <w:t>5.4</w:t>
      </w:r>
      <w:r w:rsidR="00963E3D" w:rsidRPr="00BE2D61">
        <w:rPr>
          <w:rFonts w:cs="Arial"/>
          <w:i/>
          <w:sz w:val="24"/>
          <w:szCs w:val="24"/>
        </w:rPr>
        <w:t>.3.2</w:t>
      </w:r>
      <w:r w:rsidR="00963E3D" w:rsidRPr="00BE2D61">
        <w:rPr>
          <w:rFonts w:cs="Arial"/>
          <w:i/>
          <w:sz w:val="24"/>
          <w:szCs w:val="24"/>
        </w:rPr>
        <w:tab/>
      </w:r>
    </w:p>
    <w:p w:rsidR="00BE2D61" w:rsidRPr="0095390F" w:rsidRDefault="00963E3D" w:rsidP="0095390F">
      <w:pPr>
        <w:jc w:val="both"/>
        <w:rPr>
          <w:rFonts w:cs="Arial"/>
          <w:sz w:val="24"/>
          <w:szCs w:val="24"/>
        </w:rPr>
      </w:pPr>
      <w:r w:rsidRPr="00963E3D">
        <w:rPr>
          <w:rFonts w:cs="Arial"/>
          <w:sz w:val="24"/>
          <w:szCs w:val="24"/>
        </w:rPr>
        <w:t>The General Development Plan and administrative review requirements of this section are required after a map amendment is approved. Such requirements and all additional requirement</w:t>
      </w:r>
      <w:r w:rsidR="00BE2D61">
        <w:rPr>
          <w:rFonts w:cs="Arial"/>
          <w:sz w:val="24"/>
          <w:szCs w:val="24"/>
        </w:rPr>
        <w:t>s of this section and Section 3.4</w:t>
      </w:r>
      <w:r w:rsidRPr="00963E3D">
        <w:rPr>
          <w:rFonts w:cs="Arial"/>
          <w:sz w:val="24"/>
          <w:szCs w:val="24"/>
        </w:rPr>
        <w:t xml:space="preserve"> shall be addressed prior to the issuance of a building or development permit.  A properly approved detailed site plan or subdivision (preliminary and final) or both shall be required prior to a request for a building or development permit. The requirements are specified in Article </w:t>
      </w:r>
      <w:r w:rsidR="00BE2D61">
        <w:rPr>
          <w:rFonts w:cs="Arial"/>
          <w:sz w:val="24"/>
          <w:szCs w:val="24"/>
        </w:rPr>
        <w:t>3</w:t>
      </w:r>
      <w:r w:rsidRPr="00963E3D">
        <w:rPr>
          <w:rFonts w:cs="Arial"/>
          <w:sz w:val="24"/>
          <w:szCs w:val="24"/>
        </w:rPr>
        <w:t xml:space="preserve">, </w:t>
      </w:r>
      <w:r w:rsidR="00BE2D61">
        <w:rPr>
          <w:rFonts w:cs="Arial"/>
          <w:sz w:val="24"/>
          <w:szCs w:val="24"/>
        </w:rPr>
        <w:t xml:space="preserve">Development Review </w:t>
      </w:r>
      <w:bookmarkStart w:id="3" w:name="_Toc26842102"/>
      <w:bookmarkStart w:id="4" w:name="_Toc113775489"/>
      <w:r w:rsidR="00BE2D61">
        <w:rPr>
          <w:rFonts w:cs="Arial"/>
          <w:sz w:val="24"/>
          <w:szCs w:val="24"/>
        </w:rPr>
        <w:t>Procedures.</w:t>
      </w:r>
    </w:p>
    <w:p w:rsidR="00BE2D61" w:rsidRDefault="00BE2D61" w:rsidP="00963E3D">
      <w:pPr>
        <w:spacing w:after="120"/>
        <w:rPr>
          <w:sz w:val="24"/>
          <w:szCs w:val="24"/>
        </w:rPr>
      </w:pPr>
      <w:r w:rsidRPr="00BE2D61">
        <w:rPr>
          <w:i/>
          <w:sz w:val="24"/>
          <w:szCs w:val="24"/>
        </w:rPr>
        <w:t>5.4.4</w:t>
      </w:r>
      <w:r w:rsidR="00963E3D" w:rsidRPr="00BE2D61">
        <w:rPr>
          <w:i/>
          <w:sz w:val="24"/>
          <w:szCs w:val="24"/>
        </w:rPr>
        <w:tab/>
        <w:t>Permitted Uses</w:t>
      </w:r>
      <w:bookmarkEnd w:id="3"/>
      <w:bookmarkEnd w:id="4"/>
    </w:p>
    <w:p w:rsidR="00BE2D61" w:rsidRDefault="00BE2D61" w:rsidP="006002BE">
      <w:pPr>
        <w:pStyle w:val="StyleHeading3Heading3CharBold"/>
        <w:keepNext w:val="0"/>
        <w:pBdr>
          <w:bottom w:val="none" w:sz="0" w:space="0" w:color="auto"/>
        </w:pBdr>
        <w:spacing w:before="0" w:after="120"/>
        <w:jc w:val="both"/>
        <w:rPr>
          <w:rFonts w:asciiTheme="minorHAnsi" w:hAnsiTheme="minorHAnsi"/>
          <w:b w:val="0"/>
          <w:i w:val="0"/>
          <w:szCs w:val="24"/>
        </w:rPr>
      </w:pPr>
      <w:r>
        <w:rPr>
          <w:szCs w:val="24"/>
        </w:rPr>
        <w:t xml:space="preserve"> </w:t>
      </w:r>
      <w:r w:rsidR="00963E3D" w:rsidRPr="00963E3D">
        <w:rPr>
          <w:rFonts w:asciiTheme="minorHAnsi" w:hAnsiTheme="minorHAnsi"/>
          <w:b w:val="0"/>
          <w:i w:val="0"/>
          <w:szCs w:val="24"/>
        </w:rPr>
        <w:t xml:space="preserve">Any use included in the ordinance rezoning the site to the PD District is permitted in such district. A listing of proposed uses including type and number of dwelling units within a particular PD District shall be included in the </w:t>
      </w:r>
      <w:r w:rsidR="00963E3D" w:rsidRPr="00BE2D61">
        <w:rPr>
          <w:rFonts w:asciiTheme="minorHAnsi" w:hAnsiTheme="minorHAnsi"/>
          <w:b w:val="0"/>
          <w:i w:val="0"/>
          <w:szCs w:val="24"/>
        </w:rPr>
        <w:t>approved</w:t>
      </w:r>
      <w:r w:rsidRPr="00BE2D61">
        <w:rPr>
          <w:rFonts w:asciiTheme="minorHAnsi" w:hAnsiTheme="minorHAnsi"/>
          <w:szCs w:val="24"/>
        </w:rPr>
        <w:t xml:space="preserve"> </w:t>
      </w:r>
      <w:r w:rsidRPr="00BE2D61">
        <w:rPr>
          <w:rFonts w:asciiTheme="minorHAnsi" w:hAnsiTheme="minorHAnsi"/>
          <w:b w:val="0"/>
          <w:i w:val="0"/>
          <w:szCs w:val="24"/>
        </w:rPr>
        <w:t xml:space="preserve">General Development Plan as part of the regulations applying to the district. Upon approval of the General Development Plan by the Planning Commission and </w:t>
      </w:r>
      <w:r w:rsidR="0095390F">
        <w:rPr>
          <w:rFonts w:asciiTheme="minorHAnsi" w:hAnsiTheme="minorHAnsi"/>
          <w:b w:val="0"/>
          <w:i w:val="0"/>
          <w:szCs w:val="24"/>
        </w:rPr>
        <w:t>Town</w:t>
      </w:r>
      <w:r w:rsidRPr="00BE2D61">
        <w:rPr>
          <w:rFonts w:asciiTheme="minorHAnsi" w:hAnsiTheme="minorHAnsi"/>
          <w:b w:val="0"/>
          <w:i w:val="0"/>
          <w:szCs w:val="24"/>
        </w:rPr>
        <w:t xml:space="preserve"> Council, the list shall be adopted as part of the regulations applying to that particular PD District. Thereafter, the uses permitted in the district shall be restricted to those listed, approved and adopted. </w:t>
      </w:r>
    </w:p>
    <w:p w:rsidR="006002BE" w:rsidRDefault="006002BE" w:rsidP="006002BE">
      <w:pPr>
        <w:jc w:val="both"/>
        <w:rPr>
          <w:rFonts w:cs="Arial"/>
          <w:b/>
          <w:sz w:val="24"/>
          <w:szCs w:val="24"/>
        </w:rPr>
      </w:pPr>
      <w:r>
        <w:rPr>
          <w:rFonts w:cs="Arial"/>
          <w:i/>
          <w:sz w:val="24"/>
          <w:szCs w:val="24"/>
        </w:rPr>
        <w:t xml:space="preserve">5.4.4.1 </w:t>
      </w:r>
      <w:r w:rsidRPr="00BE2D61">
        <w:rPr>
          <w:rFonts w:cs="Arial"/>
          <w:b/>
          <w:sz w:val="24"/>
          <w:szCs w:val="24"/>
        </w:rPr>
        <w:tab/>
      </w:r>
    </w:p>
    <w:p w:rsidR="0095390F" w:rsidRPr="006002BE" w:rsidRDefault="006002BE" w:rsidP="006002BE">
      <w:pPr>
        <w:jc w:val="both"/>
        <w:rPr>
          <w:rFonts w:cs="Arial"/>
          <w:sz w:val="24"/>
          <w:szCs w:val="24"/>
        </w:rPr>
      </w:pPr>
      <w:r w:rsidRPr="00BE2D61">
        <w:rPr>
          <w:rFonts w:cs="Arial"/>
          <w:sz w:val="24"/>
          <w:szCs w:val="24"/>
        </w:rPr>
        <w:t xml:space="preserve">Permitted uses within a PD District are not subject to the restrictions of </w:t>
      </w:r>
      <w:r>
        <w:rPr>
          <w:rFonts w:cs="Arial"/>
          <w:sz w:val="24"/>
          <w:szCs w:val="24"/>
        </w:rPr>
        <w:t>Article 6, Use Regulations or the Use Matrix</w:t>
      </w:r>
      <w:r w:rsidRPr="00BE2D61">
        <w:rPr>
          <w:rFonts w:cs="Arial"/>
          <w:sz w:val="24"/>
          <w:szCs w:val="24"/>
        </w:rPr>
        <w:t xml:space="preserve">. However, </w:t>
      </w:r>
      <w:r>
        <w:rPr>
          <w:rFonts w:cs="Arial"/>
          <w:sz w:val="24"/>
          <w:szCs w:val="24"/>
        </w:rPr>
        <w:t>the ordinance</w:t>
      </w:r>
      <w:r w:rsidRPr="00BE2D61">
        <w:rPr>
          <w:rFonts w:cs="Arial"/>
          <w:sz w:val="24"/>
          <w:szCs w:val="24"/>
        </w:rPr>
        <w:t xml:space="preserve"> rezoning the tract and approving the General Development Plan shall include a list of uses, hereinafter </w:t>
      </w:r>
      <w:r>
        <w:rPr>
          <w:rFonts w:cs="Arial"/>
          <w:sz w:val="24"/>
          <w:szCs w:val="24"/>
        </w:rPr>
        <w:t xml:space="preserve">entitled </w:t>
      </w:r>
      <w:r w:rsidRPr="00BE2D61">
        <w:rPr>
          <w:rFonts w:cs="Arial"/>
          <w:sz w:val="24"/>
          <w:szCs w:val="24"/>
        </w:rPr>
        <w:t>the “PD Use List,” from the Use Matrix that are permitted in the PD District. The definition of uses included in the Use Matrix shall be used to interpret the PD Use List, unless a different definition is provided in the PD Use List.</w:t>
      </w:r>
    </w:p>
    <w:p w:rsidR="00CE54B0" w:rsidRDefault="00CE54B0">
      <w:pPr>
        <w:rPr>
          <w:rFonts w:eastAsia="Times New Roman" w:cs="Arial"/>
          <w:bCs/>
          <w:i/>
          <w:iCs/>
          <w:sz w:val="24"/>
          <w:szCs w:val="24"/>
        </w:rPr>
      </w:pPr>
      <w:bookmarkStart w:id="5" w:name="_Toc26842103"/>
      <w:bookmarkStart w:id="6" w:name="_Toc113775490"/>
      <w:r>
        <w:rPr>
          <w:b/>
          <w:szCs w:val="24"/>
        </w:rPr>
        <w:br w:type="page"/>
      </w:r>
    </w:p>
    <w:p w:rsidR="00BE2D61" w:rsidRPr="0095390F" w:rsidRDefault="0095390F" w:rsidP="0095390F">
      <w:pPr>
        <w:pStyle w:val="StyleHeading3Heading3CharBold"/>
        <w:keepNext w:val="0"/>
        <w:pBdr>
          <w:bottom w:val="none" w:sz="0" w:space="0" w:color="auto"/>
        </w:pBdr>
        <w:spacing w:before="0" w:after="120"/>
        <w:jc w:val="both"/>
        <w:rPr>
          <w:rFonts w:asciiTheme="minorHAnsi" w:hAnsiTheme="minorHAnsi"/>
          <w:b w:val="0"/>
          <w:i w:val="0"/>
          <w:szCs w:val="24"/>
        </w:rPr>
      </w:pPr>
      <w:r>
        <w:rPr>
          <w:rFonts w:asciiTheme="minorHAnsi" w:hAnsiTheme="minorHAnsi"/>
          <w:b w:val="0"/>
          <w:szCs w:val="24"/>
        </w:rPr>
        <w:lastRenderedPageBreak/>
        <w:t xml:space="preserve">5.4.5  </w:t>
      </w:r>
      <w:bookmarkEnd w:id="5"/>
      <w:bookmarkEnd w:id="6"/>
      <w:r>
        <w:rPr>
          <w:rFonts w:asciiTheme="minorHAnsi" w:hAnsiTheme="minorHAnsi"/>
          <w:b w:val="0"/>
          <w:szCs w:val="24"/>
        </w:rPr>
        <w:t xml:space="preserve"> Criteria and Development Standards</w:t>
      </w:r>
    </w:p>
    <w:p w:rsidR="00BE2D61" w:rsidRPr="00BE2D61" w:rsidRDefault="00BE2D61" w:rsidP="0095390F">
      <w:pPr>
        <w:keepNext/>
        <w:jc w:val="both"/>
        <w:rPr>
          <w:rFonts w:cs="Arial"/>
          <w:sz w:val="24"/>
          <w:szCs w:val="24"/>
        </w:rPr>
      </w:pPr>
      <w:r w:rsidRPr="00BE2D61">
        <w:rPr>
          <w:rFonts w:cs="Arial"/>
          <w:sz w:val="24"/>
          <w:szCs w:val="24"/>
        </w:rPr>
        <w:t>Overall site design shall be harmonious in terms of landscaping, enclosure of principal and accessory uses, sizes of structures, street patterns, and</w:t>
      </w:r>
      <w:r w:rsidR="0095390F">
        <w:rPr>
          <w:rFonts w:cs="Arial"/>
          <w:sz w:val="24"/>
          <w:szCs w:val="24"/>
        </w:rPr>
        <w:t xml:space="preserve"> use relationships. A variety of</w:t>
      </w:r>
      <w:r w:rsidRPr="00BE2D61">
        <w:rPr>
          <w:rFonts w:cs="Arial"/>
          <w:sz w:val="24"/>
          <w:szCs w:val="24"/>
        </w:rPr>
        <w:t xml:space="preserve"> building types, heights, facades, setbacks and size of open spaces shall be encouraged.</w:t>
      </w:r>
    </w:p>
    <w:p w:rsidR="006002BE" w:rsidRDefault="006002BE" w:rsidP="006002BE">
      <w:pPr>
        <w:tabs>
          <w:tab w:val="left" w:pos="720"/>
        </w:tabs>
        <w:spacing w:after="120"/>
        <w:jc w:val="both"/>
        <w:rPr>
          <w:rFonts w:cs="Arial"/>
          <w:i/>
          <w:sz w:val="24"/>
          <w:szCs w:val="24"/>
        </w:rPr>
      </w:pPr>
      <w:r>
        <w:rPr>
          <w:rFonts w:cs="Arial"/>
          <w:i/>
          <w:sz w:val="24"/>
          <w:szCs w:val="24"/>
        </w:rPr>
        <w:t>5.4.5.1</w:t>
      </w:r>
    </w:p>
    <w:p w:rsidR="00BE2D61" w:rsidRPr="00BE2D61" w:rsidRDefault="00BE2D61" w:rsidP="006002BE">
      <w:pPr>
        <w:tabs>
          <w:tab w:val="left" w:pos="720"/>
        </w:tabs>
        <w:spacing w:after="120"/>
        <w:jc w:val="both"/>
        <w:rPr>
          <w:rFonts w:cs="Arial"/>
          <w:sz w:val="24"/>
          <w:szCs w:val="24"/>
        </w:rPr>
      </w:pPr>
      <w:r w:rsidRPr="00BE2D61">
        <w:rPr>
          <w:rFonts w:cs="Arial"/>
          <w:sz w:val="24"/>
          <w:szCs w:val="24"/>
        </w:rPr>
        <w:t>The land uses within a PD District shall not be subject to any of the dimensiona</w:t>
      </w:r>
      <w:r w:rsidR="006002BE">
        <w:rPr>
          <w:rFonts w:cs="Arial"/>
          <w:sz w:val="24"/>
          <w:szCs w:val="24"/>
        </w:rPr>
        <w:t>l or density provisions of Article 10</w:t>
      </w:r>
      <w:r w:rsidRPr="00BE2D61">
        <w:rPr>
          <w:rFonts w:cs="Arial"/>
          <w:sz w:val="24"/>
          <w:szCs w:val="24"/>
        </w:rPr>
        <w:t>.  Dimensional standards shall conform to the following, unless a different standard is included in the PD District rezoning ordinance:</w:t>
      </w:r>
    </w:p>
    <w:p w:rsidR="00BE2D61" w:rsidRPr="00BE2D61" w:rsidRDefault="00BE2D61" w:rsidP="00CE54B0">
      <w:pPr>
        <w:numPr>
          <w:ilvl w:val="0"/>
          <w:numId w:val="15"/>
        </w:numPr>
        <w:spacing w:after="0" w:line="360" w:lineRule="auto"/>
        <w:jc w:val="both"/>
        <w:rPr>
          <w:rFonts w:cs="Arial"/>
          <w:sz w:val="24"/>
          <w:szCs w:val="24"/>
        </w:rPr>
      </w:pPr>
      <w:r w:rsidRPr="00BE2D61">
        <w:rPr>
          <w:rFonts w:cs="Arial"/>
          <w:sz w:val="24"/>
          <w:szCs w:val="24"/>
        </w:rPr>
        <w:t>Maximum height is forty-five (45) feet, except where otherwise permitted.</w:t>
      </w:r>
    </w:p>
    <w:p w:rsidR="00BE2D61" w:rsidRPr="00BE2D61" w:rsidRDefault="00BE2D61" w:rsidP="00CE54B0">
      <w:pPr>
        <w:numPr>
          <w:ilvl w:val="0"/>
          <w:numId w:val="15"/>
        </w:numPr>
        <w:spacing w:after="0" w:line="360" w:lineRule="auto"/>
        <w:jc w:val="both"/>
        <w:rPr>
          <w:rFonts w:cs="Arial"/>
          <w:sz w:val="24"/>
          <w:szCs w:val="24"/>
        </w:rPr>
      </w:pPr>
      <w:r w:rsidRPr="00BE2D61">
        <w:rPr>
          <w:rFonts w:cs="Arial"/>
          <w:sz w:val="24"/>
          <w:szCs w:val="24"/>
        </w:rPr>
        <w:t xml:space="preserve">Maximum gross density is </w:t>
      </w:r>
      <w:r w:rsidR="006002BE">
        <w:rPr>
          <w:rFonts w:cs="Arial"/>
          <w:sz w:val="24"/>
          <w:szCs w:val="24"/>
        </w:rPr>
        <w:t>twelve</w:t>
      </w:r>
      <w:r w:rsidRPr="00BE2D61">
        <w:rPr>
          <w:rFonts w:cs="Arial"/>
          <w:sz w:val="24"/>
          <w:szCs w:val="24"/>
        </w:rPr>
        <w:t xml:space="preserve"> (</w:t>
      </w:r>
      <w:r w:rsidR="006002BE">
        <w:rPr>
          <w:rFonts w:cs="Arial"/>
          <w:sz w:val="24"/>
          <w:szCs w:val="24"/>
        </w:rPr>
        <w:t>12</w:t>
      </w:r>
      <w:r w:rsidRPr="00BE2D61">
        <w:rPr>
          <w:rFonts w:cs="Arial"/>
          <w:sz w:val="24"/>
          <w:szCs w:val="24"/>
        </w:rPr>
        <w:t>) residential units per gross acre.</w:t>
      </w:r>
    </w:p>
    <w:p w:rsidR="00BE2D61" w:rsidRPr="00BE2D61" w:rsidRDefault="00BE2D61" w:rsidP="00CE54B0">
      <w:pPr>
        <w:numPr>
          <w:ilvl w:val="0"/>
          <w:numId w:val="15"/>
        </w:numPr>
        <w:spacing w:after="0" w:line="360" w:lineRule="auto"/>
        <w:jc w:val="both"/>
        <w:rPr>
          <w:rFonts w:cs="Arial"/>
          <w:sz w:val="24"/>
          <w:szCs w:val="24"/>
        </w:rPr>
      </w:pPr>
      <w:r w:rsidRPr="00BE2D61">
        <w:rPr>
          <w:rFonts w:cs="Arial"/>
          <w:sz w:val="24"/>
          <w:szCs w:val="24"/>
        </w:rPr>
        <w:t xml:space="preserve">The maximum floor area ratio for non-residential uses is two point four (2.4). A minimum of ten percent (10%) and a maximum of seventy percent (70%) of the total project floor area shall be reserved for non-residential uses. For purposes of this </w:t>
      </w:r>
      <w:r w:rsidR="006002BE">
        <w:rPr>
          <w:rFonts w:cs="Arial"/>
          <w:sz w:val="24"/>
          <w:szCs w:val="24"/>
        </w:rPr>
        <w:t>Article</w:t>
      </w:r>
      <w:r w:rsidRPr="00BE2D61">
        <w:rPr>
          <w:rFonts w:cs="Arial"/>
          <w:sz w:val="24"/>
          <w:szCs w:val="24"/>
        </w:rPr>
        <w:t>, semi-detached and two-family dwelling units are pr</w:t>
      </w:r>
      <w:r w:rsidR="006002BE">
        <w:rPr>
          <w:rFonts w:cs="Arial"/>
          <w:sz w:val="24"/>
          <w:szCs w:val="24"/>
        </w:rPr>
        <w:t>esumed to have fifteen hundred (1,5</w:t>
      </w:r>
      <w:r w:rsidRPr="00BE2D61">
        <w:rPr>
          <w:rFonts w:cs="Arial"/>
          <w:sz w:val="24"/>
          <w:szCs w:val="24"/>
        </w:rPr>
        <w:t>00) square feet of floor area unless the specific dimensions are known at the time that the PD District rezoning is approved.</w:t>
      </w:r>
    </w:p>
    <w:p w:rsidR="00BE2D61" w:rsidRPr="00BE2D61" w:rsidRDefault="00BE2D61" w:rsidP="00CE54B0">
      <w:pPr>
        <w:numPr>
          <w:ilvl w:val="0"/>
          <w:numId w:val="15"/>
        </w:numPr>
        <w:spacing w:after="120" w:line="360" w:lineRule="auto"/>
        <w:jc w:val="both"/>
        <w:rPr>
          <w:rFonts w:cs="Arial"/>
          <w:sz w:val="24"/>
          <w:szCs w:val="24"/>
        </w:rPr>
      </w:pPr>
      <w:r w:rsidRPr="00BE2D61">
        <w:rPr>
          <w:rFonts w:cs="Arial"/>
          <w:sz w:val="24"/>
          <w:szCs w:val="24"/>
        </w:rPr>
        <w:t>The maximum Impervious Surface Ratio is sixty percent (60%) of the total site area.</w:t>
      </w:r>
    </w:p>
    <w:p w:rsidR="006002BE" w:rsidRDefault="006002BE" w:rsidP="006002BE">
      <w:pPr>
        <w:spacing w:after="120"/>
        <w:jc w:val="both"/>
        <w:rPr>
          <w:rFonts w:cs="Arial"/>
          <w:i/>
          <w:sz w:val="24"/>
          <w:szCs w:val="24"/>
        </w:rPr>
      </w:pPr>
      <w:r>
        <w:rPr>
          <w:rFonts w:cs="Arial"/>
          <w:i/>
          <w:sz w:val="24"/>
          <w:szCs w:val="24"/>
        </w:rPr>
        <w:t>5.4.5.2</w:t>
      </w:r>
    </w:p>
    <w:p w:rsidR="00BE2D61" w:rsidRPr="00BE2D61" w:rsidRDefault="00BE2D61" w:rsidP="006002BE">
      <w:pPr>
        <w:spacing w:after="120"/>
        <w:jc w:val="both"/>
        <w:rPr>
          <w:rFonts w:cs="Arial"/>
          <w:sz w:val="24"/>
          <w:szCs w:val="24"/>
        </w:rPr>
      </w:pPr>
      <w:r w:rsidRPr="00BE2D61">
        <w:rPr>
          <w:rFonts w:cs="Arial"/>
          <w:sz w:val="24"/>
          <w:szCs w:val="24"/>
        </w:rPr>
        <w:t>Open space, parks, and recreation shall comprise a minimum of twenty-five percent (25%) of the total site area. Portions of street rights of way that include street trees, sidewalks, and landscaped areas may be counted toward meeting open space requirements.</w:t>
      </w:r>
    </w:p>
    <w:p w:rsidR="006002BE" w:rsidRDefault="006002BE" w:rsidP="006002BE">
      <w:pPr>
        <w:spacing w:after="120"/>
        <w:jc w:val="both"/>
        <w:rPr>
          <w:rFonts w:cs="Arial"/>
          <w:i/>
          <w:sz w:val="24"/>
          <w:szCs w:val="24"/>
        </w:rPr>
      </w:pPr>
      <w:r>
        <w:rPr>
          <w:rFonts w:cs="Arial"/>
          <w:i/>
          <w:sz w:val="24"/>
          <w:szCs w:val="24"/>
        </w:rPr>
        <w:t>5.4.5.3</w:t>
      </w:r>
    </w:p>
    <w:p w:rsidR="00BE2D61" w:rsidRPr="00BE2D61" w:rsidRDefault="00BE2D61" w:rsidP="006002BE">
      <w:pPr>
        <w:spacing w:after="120"/>
        <w:jc w:val="both"/>
        <w:rPr>
          <w:rFonts w:cs="Arial"/>
          <w:sz w:val="24"/>
          <w:szCs w:val="24"/>
        </w:rPr>
      </w:pPr>
      <w:r w:rsidRPr="00BE2D61">
        <w:rPr>
          <w:rFonts w:cs="Arial"/>
          <w:sz w:val="24"/>
          <w:szCs w:val="24"/>
        </w:rPr>
        <w:t>PD District zoning is intended to permit flexibility in the design, construction, and processing of residential, commercial, and/or industrial developments of a quality that could not be achieved by complying with the design and development standards of another zoning district. Therefore, the design el</w:t>
      </w:r>
      <w:r w:rsidR="001D29AB">
        <w:rPr>
          <w:rFonts w:cs="Arial"/>
          <w:sz w:val="24"/>
          <w:szCs w:val="24"/>
        </w:rPr>
        <w:t>ements as set forth in Table 5-2</w:t>
      </w:r>
      <w:r w:rsidRPr="00BE2D61">
        <w:rPr>
          <w:rFonts w:cs="Arial"/>
          <w:sz w:val="24"/>
          <w:szCs w:val="24"/>
        </w:rPr>
        <w:t xml:space="preserve"> shall be adhered to in the design of a Planned Development and shall be used in the </w:t>
      </w:r>
      <w:r w:rsidR="001D29AB">
        <w:rPr>
          <w:rFonts w:cs="Arial"/>
          <w:sz w:val="24"/>
          <w:szCs w:val="24"/>
        </w:rPr>
        <w:t>town</w:t>
      </w:r>
      <w:r w:rsidRPr="00BE2D61">
        <w:rPr>
          <w:rFonts w:cs="Arial"/>
          <w:sz w:val="24"/>
          <w:szCs w:val="24"/>
        </w:rPr>
        <w:t>’s review of proposed PD District projects.</w:t>
      </w:r>
    </w:p>
    <w:p w:rsidR="001D29AB" w:rsidRDefault="001D29AB" w:rsidP="001D29AB">
      <w:pPr>
        <w:spacing w:after="120"/>
        <w:jc w:val="both"/>
        <w:rPr>
          <w:rFonts w:cs="Arial"/>
          <w:i/>
          <w:sz w:val="24"/>
          <w:szCs w:val="24"/>
        </w:rPr>
      </w:pPr>
      <w:r>
        <w:rPr>
          <w:rFonts w:cs="Arial"/>
          <w:i/>
          <w:sz w:val="24"/>
          <w:szCs w:val="24"/>
        </w:rPr>
        <w:t>5.4.5.4</w:t>
      </w:r>
    </w:p>
    <w:p w:rsidR="00BE2D61" w:rsidRPr="003B4E7B" w:rsidRDefault="00BE2D61" w:rsidP="003B4E7B">
      <w:pPr>
        <w:spacing w:after="120"/>
        <w:jc w:val="both"/>
        <w:rPr>
          <w:rFonts w:cs="Arial"/>
          <w:sz w:val="24"/>
          <w:szCs w:val="24"/>
        </w:rPr>
      </w:pPr>
      <w:r w:rsidRPr="00BE2D61">
        <w:rPr>
          <w:rFonts w:cs="Arial"/>
          <w:sz w:val="24"/>
          <w:szCs w:val="24"/>
        </w:rPr>
        <w:t>In addition t</w:t>
      </w:r>
      <w:r w:rsidR="003B4E7B">
        <w:rPr>
          <w:rFonts w:cs="Arial"/>
          <w:sz w:val="24"/>
          <w:szCs w:val="24"/>
        </w:rPr>
        <w:t>o the requirements of Article 8, Supplemental Regulations</w:t>
      </w:r>
      <w:r w:rsidRPr="00BE2D61">
        <w:rPr>
          <w:rFonts w:cs="Arial"/>
          <w:sz w:val="24"/>
          <w:szCs w:val="24"/>
        </w:rPr>
        <w:t>, areas designated for parking shall be physically separated from public streets and shall be designed in a manner conducive to safe ingress and egress. Access points to internal public streets or internal circulation drives should be no more than three hundred (300) feet apart.</w:t>
      </w:r>
    </w:p>
    <w:p w:rsidR="00CE54B0" w:rsidRDefault="00CE54B0">
      <w:pPr>
        <w:rPr>
          <w:rFonts w:cs="Arial"/>
          <w:i/>
          <w:sz w:val="24"/>
          <w:szCs w:val="24"/>
        </w:rPr>
      </w:pPr>
      <w:r>
        <w:rPr>
          <w:rFonts w:cs="Arial"/>
          <w:i/>
          <w:sz w:val="24"/>
          <w:szCs w:val="24"/>
        </w:rPr>
        <w:br w:type="page"/>
      </w:r>
    </w:p>
    <w:p w:rsidR="003B4E7B" w:rsidRDefault="003B4E7B" w:rsidP="003B4E7B">
      <w:pPr>
        <w:spacing w:after="120" w:line="240" w:lineRule="auto"/>
        <w:jc w:val="both"/>
        <w:rPr>
          <w:rFonts w:cs="Arial"/>
          <w:i/>
          <w:sz w:val="24"/>
          <w:szCs w:val="24"/>
        </w:rPr>
      </w:pPr>
      <w:r>
        <w:rPr>
          <w:rFonts w:cs="Arial"/>
          <w:i/>
          <w:sz w:val="24"/>
          <w:szCs w:val="24"/>
        </w:rPr>
        <w:lastRenderedPageBreak/>
        <w:t>5.4.5.5</w:t>
      </w:r>
    </w:p>
    <w:p w:rsidR="00F85949" w:rsidRPr="003B4E7B" w:rsidRDefault="00BE2D61" w:rsidP="003B4E7B">
      <w:pPr>
        <w:spacing w:after="120" w:line="240" w:lineRule="auto"/>
        <w:jc w:val="both"/>
        <w:rPr>
          <w:rFonts w:cs="Arial"/>
          <w:sz w:val="24"/>
          <w:szCs w:val="24"/>
        </w:rPr>
      </w:pPr>
      <w:r w:rsidRPr="00BE2D61">
        <w:rPr>
          <w:rFonts w:cs="Arial"/>
          <w:sz w:val="24"/>
          <w:szCs w:val="24"/>
        </w:rPr>
        <w:t>In addition t</w:t>
      </w:r>
      <w:r w:rsidR="003B4E7B">
        <w:rPr>
          <w:rFonts w:cs="Arial"/>
          <w:sz w:val="24"/>
          <w:szCs w:val="24"/>
        </w:rPr>
        <w:t>o the requirements of Article 8</w:t>
      </w:r>
      <w:r w:rsidRPr="00BE2D61">
        <w:rPr>
          <w:rFonts w:cs="Arial"/>
          <w:sz w:val="24"/>
          <w:szCs w:val="24"/>
        </w:rPr>
        <w:t xml:space="preserve">, </w:t>
      </w:r>
      <w:r w:rsidR="003B4E7B">
        <w:rPr>
          <w:rFonts w:cs="Arial"/>
          <w:sz w:val="24"/>
          <w:szCs w:val="24"/>
        </w:rPr>
        <w:t>Supplemental Regulations</w:t>
      </w:r>
      <w:r w:rsidRPr="00BE2D61">
        <w:rPr>
          <w:rFonts w:cs="Arial"/>
          <w:sz w:val="24"/>
          <w:szCs w:val="24"/>
        </w:rPr>
        <w:t>, buffer yards or landscaping may be required by the Planning Commission between uses within any PD District or along the perimeter of a PD District.</w:t>
      </w:r>
    </w:p>
    <w:p w:rsidR="00D512B1" w:rsidRDefault="00D512B1" w:rsidP="00CE54B0">
      <w:pPr>
        <w:rPr>
          <w:caps/>
        </w:rPr>
      </w:pPr>
      <w:bookmarkStart w:id="7" w:name="_Toc162091451"/>
    </w:p>
    <w:p w:rsidR="00A9065E" w:rsidRPr="00D512B1" w:rsidRDefault="00D512B1" w:rsidP="00D512B1">
      <w:pPr>
        <w:rPr>
          <w:rFonts w:eastAsia="Times New Roman" w:cs="Arial"/>
          <w:caps/>
          <w:noProof/>
          <w:sz w:val="24"/>
          <w:szCs w:val="24"/>
        </w:rPr>
      </w:pPr>
      <w:r w:rsidRPr="00A9065E">
        <w:t xml:space="preserve">Table </w:t>
      </w:r>
      <w:r w:rsidR="003B4E7B" w:rsidRPr="00A9065E">
        <w:t>5-</w:t>
      </w:r>
      <w:r w:rsidR="00A9065E" w:rsidRPr="00A9065E">
        <w:t>3</w:t>
      </w:r>
      <w:r w:rsidR="00A9065E">
        <w:t xml:space="preserve">, </w:t>
      </w:r>
      <w:r w:rsidRPr="00A9065E">
        <w:t xml:space="preserve">Design Elements </w:t>
      </w:r>
      <w:r w:rsidR="0090178B" w:rsidRPr="00A9065E">
        <w:t>for</w:t>
      </w:r>
      <w:r w:rsidRPr="00A9065E">
        <w:t xml:space="preserve"> A Planned Development</w:t>
      </w:r>
      <w:bookmarkEnd w:id="7"/>
    </w:p>
    <w:tbl>
      <w:tblPr>
        <w:tblW w:w="98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53"/>
        <w:gridCol w:w="3037"/>
        <w:gridCol w:w="6480"/>
      </w:tblGrid>
      <w:tr w:rsidR="001D29AB" w:rsidRPr="0002161A" w:rsidTr="00CE54B0">
        <w:trPr>
          <w:gridBefore w:val="1"/>
          <w:wBefore w:w="353" w:type="dxa"/>
          <w:cantSplit/>
          <w:trHeight w:val="143"/>
          <w:tblHeader/>
        </w:trPr>
        <w:tc>
          <w:tcPr>
            <w:tcW w:w="3037" w:type="dxa"/>
            <w:shd w:val="clear" w:color="auto" w:fill="auto"/>
            <w:noWrap/>
            <w:tcMar>
              <w:left w:w="115" w:type="dxa"/>
              <w:right w:w="115" w:type="dxa"/>
            </w:tcMar>
            <w:vAlign w:val="center"/>
          </w:tcPr>
          <w:p w:rsidR="001D29AB" w:rsidRPr="003B4E7B" w:rsidRDefault="001D29AB" w:rsidP="000F46D2">
            <w:pPr>
              <w:jc w:val="center"/>
              <w:rPr>
                <w:rFonts w:cs="Arial"/>
                <w:b/>
              </w:rPr>
            </w:pPr>
            <w:r w:rsidRPr="003B4E7B">
              <w:rPr>
                <w:rFonts w:cs="Arial"/>
                <w:b/>
              </w:rPr>
              <w:t>A</w:t>
            </w:r>
          </w:p>
        </w:tc>
        <w:tc>
          <w:tcPr>
            <w:tcW w:w="6480" w:type="dxa"/>
            <w:shd w:val="clear" w:color="auto" w:fill="auto"/>
            <w:noWrap/>
            <w:tcMar>
              <w:left w:w="115" w:type="dxa"/>
              <w:right w:w="115" w:type="dxa"/>
            </w:tcMar>
            <w:vAlign w:val="center"/>
          </w:tcPr>
          <w:p w:rsidR="001D29AB" w:rsidRPr="003B4E7B" w:rsidRDefault="001D29AB" w:rsidP="000F46D2">
            <w:pPr>
              <w:jc w:val="center"/>
              <w:rPr>
                <w:rFonts w:cs="Arial"/>
                <w:b/>
              </w:rPr>
            </w:pPr>
            <w:r w:rsidRPr="003B4E7B">
              <w:rPr>
                <w:rFonts w:cs="Arial"/>
                <w:b/>
              </w:rPr>
              <w:t>B</w:t>
            </w:r>
          </w:p>
        </w:tc>
      </w:tr>
      <w:tr w:rsidR="001D29AB" w:rsidRPr="0002161A" w:rsidTr="00CE54B0">
        <w:tc>
          <w:tcPr>
            <w:tcW w:w="353" w:type="dxa"/>
            <w:shd w:val="clear" w:color="auto" w:fill="auto"/>
          </w:tcPr>
          <w:p w:rsidR="001D29AB" w:rsidRPr="003B4E7B" w:rsidRDefault="001D29AB" w:rsidP="000F46D2">
            <w:pPr>
              <w:jc w:val="center"/>
              <w:rPr>
                <w:rFonts w:cs="Arial"/>
                <w:b/>
              </w:rPr>
            </w:pPr>
            <w:r w:rsidRPr="003B4E7B">
              <w:rPr>
                <w:rFonts w:cs="Arial"/>
                <w:b/>
              </w:rPr>
              <w:t>1.</w:t>
            </w:r>
          </w:p>
        </w:tc>
        <w:tc>
          <w:tcPr>
            <w:tcW w:w="3037" w:type="dxa"/>
            <w:shd w:val="clear" w:color="auto" w:fill="auto"/>
          </w:tcPr>
          <w:p w:rsidR="001D29AB" w:rsidRPr="003B4E7B" w:rsidRDefault="001D29AB" w:rsidP="000F46D2">
            <w:pPr>
              <w:rPr>
                <w:rFonts w:cs="Arial"/>
              </w:rPr>
            </w:pPr>
            <w:r w:rsidRPr="003B4E7B">
              <w:rPr>
                <w:rFonts w:cs="Arial"/>
                <w:b/>
              </w:rPr>
              <w:t>Architectural Elements</w:t>
            </w:r>
            <w:r w:rsidRPr="003B4E7B">
              <w:rPr>
                <w:rFonts w:cs="Arial"/>
              </w:rPr>
              <w:t xml:space="preserve">.  </w:t>
            </w:r>
            <w:smartTag w:uri="urn:schemas-microsoft-com:office:smarttags" w:element="PersonName">
              <w:r w:rsidRPr="003B4E7B">
                <w:rPr>
                  <w:rFonts w:cs="Arial"/>
                </w:rPr>
                <w:t>All</w:t>
              </w:r>
            </w:smartTag>
            <w:r w:rsidRPr="003B4E7B">
              <w:rPr>
                <w:rFonts w:cs="Arial"/>
              </w:rPr>
              <w:t xml:space="preserve"> of the following shall apply:</w:t>
            </w:r>
          </w:p>
        </w:tc>
        <w:tc>
          <w:tcPr>
            <w:tcW w:w="6480" w:type="dxa"/>
            <w:shd w:val="clear" w:color="auto" w:fill="auto"/>
          </w:tcPr>
          <w:p w:rsidR="001D29AB" w:rsidRPr="003B4E7B" w:rsidRDefault="001D29AB" w:rsidP="00CE54B0">
            <w:pPr>
              <w:numPr>
                <w:ilvl w:val="0"/>
                <w:numId w:val="16"/>
              </w:numPr>
              <w:spacing w:after="0" w:line="240" w:lineRule="auto"/>
              <w:rPr>
                <w:rFonts w:cs="Arial"/>
              </w:rPr>
            </w:pPr>
            <w:r w:rsidRPr="003B4E7B">
              <w:rPr>
                <w:rFonts w:cs="Arial"/>
              </w:rPr>
              <w:t>Building height, rhythm, articulation, massing and bulk shall be compatible with the individual site attributes and with the surrounding neighborhoods.</w:t>
            </w:r>
          </w:p>
          <w:p w:rsidR="001D29AB" w:rsidRPr="003B4E7B" w:rsidRDefault="001D29AB" w:rsidP="00CE54B0">
            <w:pPr>
              <w:numPr>
                <w:ilvl w:val="0"/>
                <w:numId w:val="16"/>
              </w:numPr>
              <w:spacing w:after="0" w:line="240" w:lineRule="auto"/>
              <w:rPr>
                <w:rFonts w:cs="Arial"/>
              </w:rPr>
            </w:pPr>
            <w:r w:rsidRPr="003B4E7B">
              <w:rPr>
                <w:rFonts w:cs="Arial"/>
              </w:rPr>
              <w:t>Distinctive architectural details such as covered front entryways, covered front porches, door and window details, roof overhangs, and/or parapet walls with cap features shall be provided on each dwelling, or principal structure.</w:t>
            </w:r>
          </w:p>
          <w:p w:rsidR="001D29AB" w:rsidRPr="003B4E7B" w:rsidRDefault="001D29AB" w:rsidP="00CE54B0">
            <w:pPr>
              <w:numPr>
                <w:ilvl w:val="0"/>
                <w:numId w:val="16"/>
              </w:numPr>
              <w:spacing w:after="0" w:line="240" w:lineRule="auto"/>
              <w:rPr>
                <w:rFonts w:cs="Arial"/>
              </w:rPr>
            </w:pPr>
            <w:r w:rsidRPr="003B4E7B">
              <w:rPr>
                <w:rFonts w:cs="Arial"/>
              </w:rPr>
              <w:t>Garage fronts shall be de-emphasized and shall not be the most prominent architectural feature of a house. This can be accomplished by providing side access garages, detached garages, and/or L-shaped floor plans. Front access garages shall be recessed from the front elevati</w:t>
            </w:r>
            <w:r w:rsidR="003B4E7B">
              <w:rPr>
                <w:rFonts w:cs="Arial"/>
              </w:rPr>
              <w:t xml:space="preserve">on of the structure at least ten (10) </w:t>
            </w:r>
            <w:r w:rsidRPr="003B4E7B">
              <w:rPr>
                <w:rFonts w:cs="Arial"/>
              </w:rPr>
              <w:t xml:space="preserve">feet in order to provide interest and relief from the street. The garage area may not exceed </w:t>
            </w:r>
            <w:r w:rsidR="003B4E7B">
              <w:rPr>
                <w:rFonts w:cs="Arial"/>
              </w:rPr>
              <w:t>forty percent (</w:t>
            </w:r>
            <w:r w:rsidRPr="003B4E7B">
              <w:rPr>
                <w:rFonts w:cs="Arial"/>
              </w:rPr>
              <w:t>40%</w:t>
            </w:r>
            <w:r w:rsidR="003B4E7B">
              <w:rPr>
                <w:rFonts w:cs="Arial"/>
              </w:rPr>
              <w:t>0</w:t>
            </w:r>
            <w:r w:rsidRPr="003B4E7B">
              <w:rPr>
                <w:rFonts w:cs="Arial"/>
              </w:rPr>
              <w:t xml:space="preserve"> of the front facade of the structure. The front elevation shall include a porch or similar entrance designed for people rather than automobiles.</w:t>
            </w:r>
          </w:p>
        </w:tc>
      </w:tr>
      <w:tr w:rsidR="001D29AB" w:rsidRPr="0002161A" w:rsidTr="00CE54B0">
        <w:tc>
          <w:tcPr>
            <w:tcW w:w="353" w:type="dxa"/>
            <w:shd w:val="clear" w:color="auto" w:fill="auto"/>
          </w:tcPr>
          <w:p w:rsidR="001D29AB" w:rsidRPr="003B4E7B" w:rsidRDefault="001D29AB" w:rsidP="000F46D2">
            <w:pPr>
              <w:jc w:val="center"/>
              <w:rPr>
                <w:rFonts w:cs="Arial"/>
                <w:b/>
              </w:rPr>
            </w:pPr>
            <w:r w:rsidRPr="003B4E7B">
              <w:rPr>
                <w:rFonts w:cs="Arial"/>
                <w:b/>
              </w:rPr>
              <w:t>2.</w:t>
            </w:r>
          </w:p>
        </w:tc>
        <w:tc>
          <w:tcPr>
            <w:tcW w:w="3037" w:type="dxa"/>
            <w:shd w:val="clear" w:color="auto" w:fill="auto"/>
          </w:tcPr>
          <w:p w:rsidR="001D29AB" w:rsidRPr="003B4E7B" w:rsidRDefault="001D29AB" w:rsidP="000F46D2">
            <w:pPr>
              <w:rPr>
                <w:rFonts w:cs="Arial"/>
              </w:rPr>
            </w:pPr>
            <w:r w:rsidRPr="003B4E7B">
              <w:rPr>
                <w:rFonts w:cs="Arial"/>
                <w:b/>
              </w:rPr>
              <w:t>Recreational Elements</w:t>
            </w:r>
            <w:r w:rsidRPr="003B4E7B">
              <w:rPr>
                <w:rFonts w:cs="Arial"/>
              </w:rPr>
              <w:t xml:space="preserve">.  </w:t>
            </w:r>
            <w:smartTag w:uri="urn:schemas-microsoft-com:office:smarttags" w:element="PersonName">
              <w:r w:rsidRPr="003B4E7B">
                <w:rPr>
                  <w:rFonts w:cs="Arial"/>
                </w:rPr>
                <w:t>All</w:t>
              </w:r>
            </w:smartTag>
            <w:r w:rsidRPr="003B4E7B">
              <w:rPr>
                <w:rFonts w:cs="Arial"/>
              </w:rPr>
              <w:t xml:space="preserve"> of the following shall apply:</w:t>
            </w:r>
          </w:p>
        </w:tc>
        <w:tc>
          <w:tcPr>
            <w:tcW w:w="6480" w:type="dxa"/>
            <w:shd w:val="clear" w:color="auto" w:fill="auto"/>
          </w:tcPr>
          <w:p w:rsidR="001D29AB" w:rsidRPr="003B4E7B" w:rsidRDefault="001D29AB" w:rsidP="00CE54B0">
            <w:pPr>
              <w:numPr>
                <w:ilvl w:val="0"/>
                <w:numId w:val="17"/>
              </w:numPr>
              <w:spacing w:after="0" w:line="240" w:lineRule="auto"/>
              <w:rPr>
                <w:rFonts w:cs="Arial"/>
              </w:rPr>
            </w:pPr>
            <w:r w:rsidRPr="003B4E7B">
              <w:rPr>
                <w:rFonts w:cs="Arial"/>
              </w:rPr>
              <w:t>At least</w:t>
            </w:r>
            <w:r w:rsidR="003B4E7B">
              <w:rPr>
                <w:rFonts w:cs="Arial"/>
              </w:rPr>
              <w:t xml:space="preserve"> twenty percent</w:t>
            </w:r>
            <w:r w:rsidRPr="003B4E7B">
              <w:rPr>
                <w:rFonts w:cs="Arial"/>
              </w:rPr>
              <w:t xml:space="preserve"> </w:t>
            </w:r>
            <w:r w:rsidR="003B4E7B">
              <w:rPr>
                <w:rFonts w:cs="Arial"/>
              </w:rPr>
              <w:t>(</w:t>
            </w:r>
            <w:r w:rsidRPr="003B4E7B">
              <w:rPr>
                <w:rFonts w:cs="Arial"/>
              </w:rPr>
              <w:t>20%</w:t>
            </w:r>
            <w:r w:rsidR="003B4E7B">
              <w:rPr>
                <w:rFonts w:cs="Arial"/>
              </w:rPr>
              <w:t>)</w:t>
            </w:r>
            <w:r w:rsidRPr="003B4E7B">
              <w:rPr>
                <w:rFonts w:cs="Arial"/>
              </w:rPr>
              <w:t xml:space="preserve"> of the residential units shall be located with</w:t>
            </w:r>
            <w:r w:rsidR="003B4E7B">
              <w:rPr>
                <w:rFonts w:cs="Arial"/>
              </w:rPr>
              <w:t>in 1,000 feet of an open space or park</w:t>
            </w:r>
            <w:r w:rsidRPr="003B4E7B">
              <w:rPr>
                <w:rFonts w:cs="Arial"/>
              </w:rPr>
              <w:t>.</w:t>
            </w:r>
          </w:p>
          <w:p w:rsidR="001D29AB" w:rsidRPr="003B4E7B" w:rsidRDefault="001D29AB" w:rsidP="00CE54B0">
            <w:pPr>
              <w:numPr>
                <w:ilvl w:val="0"/>
                <w:numId w:val="17"/>
              </w:numPr>
              <w:spacing w:after="0" w:line="240" w:lineRule="auto"/>
              <w:rPr>
                <w:rFonts w:cs="Arial"/>
              </w:rPr>
            </w:pPr>
            <w:r w:rsidRPr="003B4E7B">
              <w:rPr>
                <w:rFonts w:cs="Arial"/>
              </w:rPr>
              <w:t>Recreation and open space facilities should be aligned with the community parks and open space network, as provided in any adopted land use plans or parks and recreation master plans.</w:t>
            </w:r>
          </w:p>
          <w:p w:rsidR="001D29AB" w:rsidRPr="003B4E7B" w:rsidRDefault="001D29AB" w:rsidP="00CE54B0">
            <w:pPr>
              <w:numPr>
                <w:ilvl w:val="0"/>
                <w:numId w:val="17"/>
              </w:numPr>
              <w:spacing w:after="0" w:line="240" w:lineRule="auto"/>
              <w:rPr>
                <w:rFonts w:cs="Arial"/>
              </w:rPr>
            </w:pPr>
            <w:r w:rsidRPr="003B4E7B">
              <w:rPr>
                <w:rFonts w:cs="Arial"/>
              </w:rPr>
              <w:t>Neighborhood scale recreation facilities and amenities should be provided which are functional. If detention or retention areas are used for recreational amenities, they should be designed to have the appearance of natural ponds or hillsides rather than stormwater management facilities. Such areas should include natural vegetation, turf or landscaping within all areas not permanently covered with standing water.</w:t>
            </w:r>
          </w:p>
        </w:tc>
      </w:tr>
      <w:tr w:rsidR="001D29AB" w:rsidRPr="0002161A" w:rsidTr="00CE54B0">
        <w:tc>
          <w:tcPr>
            <w:tcW w:w="353" w:type="dxa"/>
            <w:shd w:val="clear" w:color="auto" w:fill="auto"/>
          </w:tcPr>
          <w:p w:rsidR="001D29AB" w:rsidRPr="003B4E7B" w:rsidRDefault="001D29AB" w:rsidP="000F46D2">
            <w:pPr>
              <w:jc w:val="center"/>
              <w:rPr>
                <w:rFonts w:cs="Arial"/>
                <w:b/>
              </w:rPr>
            </w:pPr>
            <w:r w:rsidRPr="003B4E7B">
              <w:rPr>
                <w:rFonts w:cs="Arial"/>
                <w:b/>
              </w:rPr>
              <w:t>3.</w:t>
            </w:r>
          </w:p>
        </w:tc>
        <w:tc>
          <w:tcPr>
            <w:tcW w:w="3037" w:type="dxa"/>
            <w:shd w:val="clear" w:color="auto" w:fill="auto"/>
          </w:tcPr>
          <w:p w:rsidR="001D29AB" w:rsidRPr="003B4E7B" w:rsidRDefault="001D29AB" w:rsidP="003B4E7B">
            <w:pPr>
              <w:rPr>
                <w:rFonts w:cs="Arial"/>
              </w:rPr>
            </w:pPr>
            <w:r w:rsidRPr="003B4E7B">
              <w:rPr>
                <w:rFonts w:cs="Arial"/>
                <w:b/>
              </w:rPr>
              <w:t>Additional Elements.</w:t>
            </w:r>
            <w:r w:rsidRPr="003B4E7B">
              <w:rPr>
                <w:rFonts w:cs="Arial"/>
              </w:rPr>
              <w:t xml:space="preserve"> </w:t>
            </w:r>
            <w:r w:rsidR="003B4E7B">
              <w:rPr>
                <w:rFonts w:cs="Arial"/>
              </w:rPr>
              <w:t>T</w:t>
            </w:r>
            <w:r w:rsidRPr="003B4E7B">
              <w:rPr>
                <w:rFonts w:cs="Arial"/>
              </w:rPr>
              <w:t>he following shall apply:</w:t>
            </w:r>
          </w:p>
        </w:tc>
        <w:tc>
          <w:tcPr>
            <w:tcW w:w="6480" w:type="dxa"/>
            <w:shd w:val="clear" w:color="auto" w:fill="auto"/>
          </w:tcPr>
          <w:p w:rsidR="001D29AB" w:rsidRPr="003B4E7B" w:rsidRDefault="003B4E7B" w:rsidP="00CE54B0">
            <w:pPr>
              <w:numPr>
                <w:ilvl w:val="0"/>
                <w:numId w:val="18"/>
              </w:numPr>
              <w:spacing w:after="0" w:line="240" w:lineRule="auto"/>
              <w:rPr>
                <w:rFonts w:cs="Arial"/>
              </w:rPr>
            </w:pPr>
            <w:r>
              <w:rPr>
                <w:rFonts w:cs="Arial"/>
              </w:rPr>
              <w:t>Sidewalks</w:t>
            </w:r>
            <w:r w:rsidR="001D29AB" w:rsidRPr="003B4E7B">
              <w:rPr>
                <w:rFonts w:cs="Arial"/>
              </w:rPr>
              <w:t xml:space="preserve"> should be included along at least 70% of the linear frontage of all planned collector or arterial streets within or adjacent to the development.</w:t>
            </w:r>
          </w:p>
          <w:p w:rsidR="001D29AB" w:rsidRPr="003B4E7B" w:rsidRDefault="001D29AB" w:rsidP="00CE54B0">
            <w:pPr>
              <w:numPr>
                <w:ilvl w:val="0"/>
                <w:numId w:val="18"/>
              </w:numPr>
              <w:spacing w:after="0" w:line="240" w:lineRule="auto"/>
              <w:rPr>
                <w:rFonts w:cs="Arial"/>
              </w:rPr>
            </w:pPr>
            <w:r w:rsidRPr="003B4E7B">
              <w:rPr>
                <w:rFonts w:cs="Arial"/>
              </w:rPr>
              <w:t xml:space="preserve">A customized entrance may be provided at the entry street intersecting an arterial or collector street which features a waterfall, sculpture, monument signage, special landscaping, specialty pavement, enhanced fence wall details, boulevard median, or other similar treatment.  </w:t>
            </w:r>
          </w:p>
        </w:tc>
      </w:tr>
    </w:tbl>
    <w:p w:rsidR="00F85949" w:rsidRDefault="00F85949" w:rsidP="005331B5">
      <w:pPr>
        <w:rPr>
          <w:rFonts w:cs="Arial"/>
          <w:b/>
          <w:sz w:val="24"/>
          <w:szCs w:val="24"/>
        </w:rPr>
      </w:pPr>
    </w:p>
    <w:sectPr w:rsidR="00F85949" w:rsidSect="001651D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10" w:rsidRDefault="00507910" w:rsidP="001651DE">
      <w:pPr>
        <w:spacing w:after="0" w:line="240" w:lineRule="auto"/>
      </w:pPr>
      <w:r>
        <w:separator/>
      </w:r>
    </w:p>
  </w:endnote>
  <w:endnote w:type="continuationSeparator" w:id="0">
    <w:p w:rsidR="00507910" w:rsidRDefault="00507910"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888730"/>
      <w:docPartObj>
        <w:docPartGallery w:val="Page Numbers (Bottom of Page)"/>
        <w:docPartUnique/>
      </w:docPartObj>
    </w:sdtPr>
    <w:sdtEndPr>
      <w:rPr>
        <w:noProof/>
      </w:rPr>
    </w:sdtEndPr>
    <w:sdtContent>
      <w:p w:rsidR="003409DC" w:rsidRPr="003446F7" w:rsidRDefault="003409DC" w:rsidP="003409DC">
        <w:pPr>
          <w:pStyle w:val="Footer"/>
        </w:pPr>
        <w:r w:rsidRPr="003446F7">
          <w:rPr>
            <w:rFonts w:cs="Arial"/>
          </w:rPr>
          <w:t>Town o</w:t>
        </w:r>
        <w:r>
          <w:rPr>
            <w:rFonts w:cs="Arial"/>
          </w:rPr>
          <w:t>f Holly Hill Zoning Ordinance 2019</w:t>
        </w:r>
        <w:r>
          <w:rPr>
            <w:rFonts w:cs="Arial"/>
          </w:rPr>
          <w:tab/>
        </w:r>
        <w:r>
          <w:rPr>
            <w:rFonts w:cs="Arial"/>
          </w:rPr>
          <w:tab/>
          <w:t>5</w:t>
        </w:r>
        <w:r w:rsidRPr="003446F7">
          <w:rPr>
            <w:rFonts w:cs="Arial"/>
          </w:rPr>
          <w:t>-</w:t>
        </w:r>
        <w:r w:rsidRPr="003446F7">
          <w:rPr>
            <w:rFonts w:cs="Arial"/>
          </w:rPr>
          <w:fldChar w:fldCharType="begin"/>
        </w:r>
        <w:r w:rsidRPr="003446F7">
          <w:rPr>
            <w:rFonts w:cs="Arial"/>
          </w:rPr>
          <w:instrText xml:space="preserve"> PAGE   \* MERGEFORMAT </w:instrText>
        </w:r>
        <w:r w:rsidRPr="003446F7">
          <w:rPr>
            <w:rFonts w:cs="Arial"/>
          </w:rPr>
          <w:fldChar w:fldCharType="separate"/>
        </w:r>
        <w:r w:rsidR="00B86ECF">
          <w:rPr>
            <w:rFonts w:cs="Arial"/>
            <w:noProof/>
          </w:rPr>
          <w:t>2</w:t>
        </w:r>
        <w:r w:rsidRPr="003446F7">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10" w:rsidRDefault="00507910" w:rsidP="001651DE">
      <w:pPr>
        <w:spacing w:after="0" w:line="240" w:lineRule="auto"/>
      </w:pPr>
      <w:r>
        <w:separator/>
      </w:r>
    </w:p>
  </w:footnote>
  <w:footnote w:type="continuationSeparator" w:id="0">
    <w:p w:rsidR="00507910" w:rsidRDefault="00507910"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10" w:rsidRDefault="00507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48E788"/>
    <w:lvl w:ilvl="0">
      <w:start w:val="1"/>
      <w:numFmt w:val="decimal"/>
      <w:pStyle w:val="Caption"/>
      <w:lvlText w:val="%1."/>
      <w:lvlJc w:val="left"/>
      <w:pPr>
        <w:tabs>
          <w:tab w:val="num" w:pos="360"/>
        </w:tabs>
        <w:ind w:left="360" w:hanging="360"/>
      </w:pPr>
    </w:lvl>
  </w:abstractNum>
  <w:abstractNum w:abstractNumId="1" w15:restartNumberingAfterBreak="0">
    <w:nsid w:val="17AC608F"/>
    <w:multiLevelType w:val="hybridMultilevel"/>
    <w:tmpl w:val="A0DEF7E2"/>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10EF9"/>
    <w:multiLevelType w:val="hybridMultilevel"/>
    <w:tmpl w:val="39A6EA3C"/>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16525"/>
    <w:multiLevelType w:val="hybridMultilevel"/>
    <w:tmpl w:val="96BE6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D380C"/>
    <w:multiLevelType w:val="hybridMultilevel"/>
    <w:tmpl w:val="0BA29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A771DF"/>
    <w:multiLevelType w:val="hybridMultilevel"/>
    <w:tmpl w:val="AA1800D8"/>
    <w:lvl w:ilvl="0" w:tplc="C93EC6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15:restartNumberingAfterBreak="0">
    <w:nsid w:val="23D307A1"/>
    <w:multiLevelType w:val="hybridMultilevel"/>
    <w:tmpl w:val="D51E62C6"/>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16356"/>
    <w:multiLevelType w:val="hybridMultilevel"/>
    <w:tmpl w:val="52F4CF66"/>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5E75D7"/>
    <w:multiLevelType w:val="hybridMultilevel"/>
    <w:tmpl w:val="B0508D0E"/>
    <w:lvl w:ilvl="0" w:tplc="0409000F">
      <w:start w:val="1"/>
      <w:numFmt w:val="decimal"/>
      <w:lvlText w:val="%1."/>
      <w:lvlJc w:val="left"/>
      <w:pPr>
        <w:ind w:left="360" w:hanging="360"/>
      </w:pPr>
      <w:rPr>
        <w:rFonts w:hint="default"/>
      </w:rPr>
    </w:lvl>
    <w:lvl w:ilvl="1" w:tplc="0A1ADAB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DF5786"/>
    <w:multiLevelType w:val="multilevel"/>
    <w:tmpl w:val="58BED262"/>
    <w:lvl w:ilvl="0">
      <w:start w:val="1"/>
      <w:numFmt w:val="lowerLetter"/>
      <w:pStyle w:val="BodyText3"/>
      <w:lvlText w:val="(%1)"/>
      <w:lvlJc w:val="left"/>
      <w:pPr>
        <w:tabs>
          <w:tab w:val="num" w:pos="720"/>
        </w:tabs>
        <w:ind w:left="720" w:hanging="720"/>
      </w:pPr>
    </w:lvl>
    <w:lvl w:ilvl="1">
      <w:start w:val="1"/>
      <w:numFmt w:val="decimal"/>
      <w:isLgl/>
      <w:lvlText w:val="(%1)"/>
      <w:lvlJc w:val="left"/>
      <w:pPr>
        <w:tabs>
          <w:tab w:val="num" w:pos="0"/>
        </w:tabs>
        <w:ind w:left="0" w:hanging="720"/>
      </w:pPr>
    </w:lvl>
    <w:lvl w:ilvl="2">
      <w:start w:val="1"/>
      <w:numFmt w:val="lowerLetter"/>
      <w:lvlText w:val="(%3)"/>
      <w:lvlJc w:val="left"/>
      <w:pPr>
        <w:tabs>
          <w:tab w:val="num" w:pos="0"/>
        </w:tabs>
        <w:ind w:left="0" w:hanging="720"/>
      </w:pPr>
    </w:lvl>
    <w:lvl w:ilvl="3">
      <w:start w:val="1"/>
      <w:numFmt w:val="decimal"/>
      <w:pStyle w:val="sata"/>
      <w:lvlText w:val="(%4)"/>
      <w:lvlJc w:val="left"/>
      <w:pPr>
        <w:tabs>
          <w:tab w:val="num" w:pos="1440"/>
        </w:tabs>
        <w:ind w:left="1440" w:hanging="720"/>
      </w:pPr>
    </w:lvl>
    <w:lvl w:ilvl="4">
      <w:start w:val="1"/>
      <w:numFmt w:val="decimal"/>
      <w:lvlText w:val="%5)"/>
      <w:lvlJc w:val="left"/>
      <w:pPr>
        <w:tabs>
          <w:tab w:val="num" w:pos="288"/>
        </w:tabs>
        <w:ind w:left="288" w:hanging="432"/>
      </w:pPr>
    </w:lvl>
    <w:lvl w:ilvl="5">
      <w:start w:val="1"/>
      <w:numFmt w:val="lowerLetter"/>
      <w:lvlText w:val="%6)"/>
      <w:lvlJc w:val="left"/>
      <w:pPr>
        <w:tabs>
          <w:tab w:val="num" w:pos="432"/>
        </w:tabs>
        <w:ind w:left="432" w:hanging="432"/>
      </w:pPr>
    </w:lvl>
    <w:lvl w:ilvl="6">
      <w:start w:val="1"/>
      <w:numFmt w:val="lowerRoman"/>
      <w:lvlText w:val="%7)"/>
      <w:lvlJc w:val="right"/>
      <w:pPr>
        <w:tabs>
          <w:tab w:val="num" w:pos="576"/>
        </w:tabs>
        <w:ind w:left="576" w:hanging="288"/>
      </w:pPr>
    </w:lvl>
    <w:lvl w:ilvl="7">
      <w:start w:val="1"/>
      <w:numFmt w:val="lowerLetter"/>
      <w:lvlText w:val="%8."/>
      <w:lvlJc w:val="left"/>
      <w:pPr>
        <w:tabs>
          <w:tab w:val="num" w:pos="720"/>
        </w:tabs>
        <w:ind w:left="720" w:hanging="432"/>
      </w:pPr>
    </w:lvl>
    <w:lvl w:ilvl="8">
      <w:start w:val="1"/>
      <w:numFmt w:val="lowerRoman"/>
      <w:lvlText w:val="%9."/>
      <w:lvlJc w:val="right"/>
      <w:pPr>
        <w:tabs>
          <w:tab w:val="num" w:pos="864"/>
        </w:tabs>
        <w:ind w:left="864" w:hanging="144"/>
      </w:pPr>
    </w:lvl>
  </w:abstractNum>
  <w:abstractNum w:abstractNumId="10" w15:restartNumberingAfterBreak="0">
    <w:nsid w:val="379A443C"/>
    <w:multiLevelType w:val="multilevel"/>
    <w:tmpl w:val="086EBF5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A27E43"/>
    <w:multiLevelType w:val="hybridMultilevel"/>
    <w:tmpl w:val="6906896C"/>
    <w:lvl w:ilvl="0" w:tplc="04090019">
      <w:start w:val="1"/>
      <w:numFmt w:val="lowerLetter"/>
      <w:lvlText w:val="%1."/>
      <w:lvlJc w:val="left"/>
      <w:pPr>
        <w:ind w:left="720" w:hanging="360"/>
      </w:pPr>
      <w:rPr>
        <w:rFonts w:hint="default"/>
      </w:rPr>
    </w:lvl>
    <w:lvl w:ilvl="1" w:tplc="0A1ADAB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03514"/>
    <w:multiLevelType w:val="hybridMultilevel"/>
    <w:tmpl w:val="F8D0E7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F414E2"/>
    <w:multiLevelType w:val="hybridMultilevel"/>
    <w:tmpl w:val="972E2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0445EE"/>
    <w:multiLevelType w:val="hybridMultilevel"/>
    <w:tmpl w:val="8F38F2C6"/>
    <w:lvl w:ilvl="0" w:tplc="44608FD2">
      <w:start w:val="1"/>
      <w:numFmt w:val="lowerLetter"/>
      <w:lvlText w:val="%1."/>
      <w:lvlJc w:val="left"/>
      <w:pPr>
        <w:tabs>
          <w:tab w:val="num" w:pos="360"/>
        </w:tabs>
        <w:ind w:left="360" w:hanging="360"/>
      </w:pPr>
      <w:rPr>
        <w:rFonts w:asciiTheme="minorHAnsi" w:hAnsiTheme="minorHAnsi"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F80998"/>
    <w:multiLevelType w:val="hybridMultilevel"/>
    <w:tmpl w:val="DADE39FE"/>
    <w:lvl w:ilvl="0" w:tplc="2A5A2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sat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535B9"/>
    <w:multiLevelType w:val="hybridMultilevel"/>
    <w:tmpl w:val="D70ECB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292E21"/>
    <w:multiLevelType w:val="hybridMultilevel"/>
    <w:tmpl w:val="58A64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8A0166"/>
    <w:multiLevelType w:val="hybridMultilevel"/>
    <w:tmpl w:val="C6008AFA"/>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84257D"/>
    <w:multiLevelType w:val="hybridMultilevel"/>
    <w:tmpl w:val="C8725254"/>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314B27"/>
    <w:multiLevelType w:val="hybridMultilevel"/>
    <w:tmpl w:val="66D42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87855"/>
    <w:multiLevelType w:val="hybridMultilevel"/>
    <w:tmpl w:val="AB86A686"/>
    <w:lvl w:ilvl="0" w:tplc="DD9AEF2E">
      <w:start w:val="1"/>
      <w:numFmt w:val="lowerLetter"/>
      <w:lvlText w:val="%1."/>
      <w:lvlJc w:val="left"/>
      <w:pPr>
        <w:tabs>
          <w:tab w:val="num" w:pos="360"/>
        </w:tabs>
        <w:ind w:left="360" w:hanging="360"/>
      </w:pPr>
      <w:rPr>
        <w:rFonts w:asciiTheme="minorHAnsi" w:eastAsiaTheme="minorHAnsi" w:hAnsiTheme="minorHAns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631912"/>
    <w:multiLevelType w:val="hybridMultilevel"/>
    <w:tmpl w:val="07D85F9C"/>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C22566"/>
    <w:multiLevelType w:val="hybridMultilevel"/>
    <w:tmpl w:val="F7DA1B24"/>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B43748"/>
    <w:multiLevelType w:val="multilevel"/>
    <w:tmpl w:val="39C0C376"/>
    <w:lvl w:ilvl="0">
      <w:start w:val="1"/>
      <w:numFmt w:val="decimal"/>
      <w:lvlText w:val="%1."/>
      <w:lvlJc w:val="left"/>
      <w:pPr>
        <w:ind w:left="360" w:hanging="360"/>
      </w:pPr>
      <w:rPr>
        <w:rFonts w:hint="default"/>
      </w:rPr>
    </w:lvl>
    <w:lvl w:ilvl="1">
      <w:start w:val="3"/>
      <w:numFmt w:val="decimal"/>
      <w:isLgl/>
      <w:lvlText w:val="%1.%2"/>
      <w:lvlJc w:val="left"/>
      <w:pPr>
        <w:ind w:left="960" w:hanging="960"/>
      </w:pPr>
      <w:rPr>
        <w:rFonts w:hint="default"/>
      </w:rPr>
    </w:lvl>
    <w:lvl w:ilvl="2">
      <w:start w:val="13"/>
      <w:numFmt w:val="decimal"/>
      <w:isLgl/>
      <w:lvlText w:val="%1.%2.%3"/>
      <w:lvlJc w:val="left"/>
      <w:pPr>
        <w:ind w:left="960" w:hanging="960"/>
      </w:pPr>
      <w:rPr>
        <w:rFonts w:hint="default"/>
      </w:rPr>
    </w:lvl>
    <w:lvl w:ilvl="3">
      <w:start w:val="5"/>
      <w:numFmt w:val="decimal"/>
      <w:isLgl/>
      <w:lvlText w:val="%1.%2.%3.%4"/>
      <w:lvlJc w:val="left"/>
      <w:pPr>
        <w:ind w:left="960" w:hanging="9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9377595"/>
    <w:multiLevelType w:val="hybridMultilevel"/>
    <w:tmpl w:val="AB64AC8E"/>
    <w:lvl w:ilvl="0" w:tplc="81D8CB5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93190A"/>
    <w:multiLevelType w:val="hybridMultilevel"/>
    <w:tmpl w:val="05DE54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43716"/>
    <w:multiLevelType w:val="hybridMultilevel"/>
    <w:tmpl w:val="12E09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5"/>
  </w:num>
  <w:num w:numId="3">
    <w:abstractNumId w:val="22"/>
  </w:num>
  <w:num w:numId="4">
    <w:abstractNumId w:val="1"/>
  </w:num>
  <w:num w:numId="5">
    <w:abstractNumId w:val="7"/>
  </w:num>
  <w:num w:numId="6">
    <w:abstractNumId w:val="6"/>
  </w:num>
  <w:num w:numId="7">
    <w:abstractNumId w:val="18"/>
  </w:num>
  <w:num w:numId="8">
    <w:abstractNumId w:val="2"/>
  </w:num>
  <w:num w:numId="9">
    <w:abstractNumId w:val="9"/>
  </w:num>
  <w:num w:numId="10">
    <w:abstractNumId w:val="16"/>
  </w:num>
  <w:num w:numId="11">
    <w:abstractNumId w:val="21"/>
  </w:num>
  <w:num w:numId="12">
    <w:abstractNumId w:val="0"/>
  </w:num>
  <w:num w:numId="13">
    <w:abstractNumId w:val="14"/>
  </w:num>
  <w:num w:numId="14">
    <w:abstractNumId w:val="19"/>
  </w:num>
  <w:num w:numId="15">
    <w:abstractNumId w:val="23"/>
  </w:num>
  <w:num w:numId="16">
    <w:abstractNumId w:val="13"/>
  </w:num>
  <w:num w:numId="17">
    <w:abstractNumId w:val="27"/>
  </w:num>
  <w:num w:numId="18">
    <w:abstractNumId w:val="12"/>
  </w:num>
  <w:num w:numId="19">
    <w:abstractNumId w:val="25"/>
  </w:num>
  <w:num w:numId="20">
    <w:abstractNumId w:val="17"/>
  </w:num>
  <w:num w:numId="21">
    <w:abstractNumId w:val="10"/>
  </w:num>
  <w:num w:numId="22">
    <w:abstractNumId w:val="24"/>
  </w:num>
  <w:num w:numId="23">
    <w:abstractNumId w:val="4"/>
  </w:num>
  <w:num w:numId="24">
    <w:abstractNumId w:val="3"/>
  </w:num>
  <w:num w:numId="25">
    <w:abstractNumId w:val="8"/>
  </w:num>
  <w:num w:numId="26">
    <w:abstractNumId w:val="20"/>
  </w:num>
  <w:num w:numId="27">
    <w:abstractNumId w:val="26"/>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356F0"/>
    <w:rsid w:val="00046FAF"/>
    <w:rsid w:val="000535D8"/>
    <w:rsid w:val="00060DE6"/>
    <w:rsid w:val="00071ACD"/>
    <w:rsid w:val="00086349"/>
    <w:rsid w:val="00087728"/>
    <w:rsid w:val="00092104"/>
    <w:rsid w:val="000A0E0D"/>
    <w:rsid w:val="000A350C"/>
    <w:rsid w:val="000A62BD"/>
    <w:rsid w:val="000B00F2"/>
    <w:rsid w:val="000B2737"/>
    <w:rsid w:val="000E317D"/>
    <w:rsid w:val="000E7C16"/>
    <w:rsid w:val="00100C73"/>
    <w:rsid w:val="00110C42"/>
    <w:rsid w:val="001118CB"/>
    <w:rsid w:val="00115E60"/>
    <w:rsid w:val="00123669"/>
    <w:rsid w:val="0012727F"/>
    <w:rsid w:val="00141968"/>
    <w:rsid w:val="00143F93"/>
    <w:rsid w:val="001465E3"/>
    <w:rsid w:val="001470C5"/>
    <w:rsid w:val="00161522"/>
    <w:rsid w:val="001651DE"/>
    <w:rsid w:val="00196DF8"/>
    <w:rsid w:val="00197AB0"/>
    <w:rsid w:val="001A7E5F"/>
    <w:rsid w:val="001C7CCF"/>
    <w:rsid w:val="001D29AB"/>
    <w:rsid w:val="001E48FB"/>
    <w:rsid w:val="00201D7B"/>
    <w:rsid w:val="00224837"/>
    <w:rsid w:val="0022498A"/>
    <w:rsid w:val="00234146"/>
    <w:rsid w:val="00260157"/>
    <w:rsid w:val="00291DD4"/>
    <w:rsid w:val="002958B9"/>
    <w:rsid w:val="002B78E2"/>
    <w:rsid w:val="002F49C7"/>
    <w:rsid w:val="00315D6E"/>
    <w:rsid w:val="00324204"/>
    <w:rsid w:val="003254DE"/>
    <w:rsid w:val="003409DC"/>
    <w:rsid w:val="00341E8C"/>
    <w:rsid w:val="003446F7"/>
    <w:rsid w:val="00355472"/>
    <w:rsid w:val="003647FE"/>
    <w:rsid w:val="00384EF7"/>
    <w:rsid w:val="003879EA"/>
    <w:rsid w:val="003B2B31"/>
    <w:rsid w:val="003B4E7B"/>
    <w:rsid w:val="003E554B"/>
    <w:rsid w:val="003E573A"/>
    <w:rsid w:val="003F7BE0"/>
    <w:rsid w:val="00421642"/>
    <w:rsid w:val="00427B41"/>
    <w:rsid w:val="004370E9"/>
    <w:rsid w:val="00442F53"/>
    <w:rsid w:val="00445DC3"/>
    <w:rsid w:val="004803DF"/>
    <w:rsid w:val="004A0A53"/>
    <w:rsid w:val="004A3D48"/>
    <w:rsid w:val="004A5B1C"/>
    <w:rsid w:val="004C394A"/>
    <w:rsid w:val="00507910"/>
    <w:rsid w:val="005121FA"/>
    <w:rsid w:val="0052084E"/>
    <w:rsid w:val="005331B5"/>
    <w:rsid w:val="0053396F"/>
    <w:rsid w:val="00567A8C"/>
    <w:rsid w:val="00596CA4"/>
    <w:rsid w:val="005A2CCE"/>
    <w:rsid w:val="005A3626"/>
    <w:rsid w:val="005F44F4"/>
    <w:rsid w:val="006002BE"/>
    <w:rsid w:val="00602627"/>
    <w:rsid w:val="00602641"/>
    <w:rsid w:val="00613612"/>
    <w:rsid w:val="00617AA2"/>
    <w:rsid w:val="00631AC6"/>
    <w:rsid w:val="006518DB"/>
    <w:rsid w:val="0065605F"/>
    <w:rsid w:val="0068506D"/>
    <w:rsid w:val="006A3916"/>
    <w:rsid w:val="006D3991"/>
    <w:rsid w:val="006E3752"/>
    <w:rsid w:val="006E705C"/>
    <w:rsid w:val="00716AA5"/>
    <w:rsid w:val="0073069C"/>
    <w:rsid w:val="00746656"/>
    <w:rsid w:val="00747CC9"/>
    <w:rsid w:val="00767B2F"/>
    <w:rsid w:val="0077649C"/>
    <w:rsid w:val="0078591B"/>
    <w:rsid w:val="00785E79"/>
    <w:rsid w:val="007907BC"/>
    <w:rsid w:val="007974F6"/>
    <w:rsid w:val="007B3F18"/>
    <w:rsid w:val="007B5D81"/>
    <w:rsid w:val="007C0FB8"/>
    <w:rsid w:val="007C36A4"/>
    <w:rsid w:val="007C6356"/>
    <w:rsid w:val="007C751B"/>
    <w:rsid w:val="007D4EDF"/>
    <w:rsid w:val="007F19E3"/>
    <w:rsid w:val="007F7142"/>
    <w:rsid w:val="00800D5E"/>
    <w:rsid w:val="00806220"/>
    <w:rsid w:val="00816198"/>
    <w:rsid w:val="00833299"/>
    <w:rsid w:val="0085644D"/>
    <w:rsid w:val="00861C52"/>
    <w:rsid w:val="00870DF5"/>
    <w:rsid w:val="0087750C"/>
    <w:rsid w:val="00884EDC"/>
    <w:rsid w:val="00886D7D"/>
    <w:rsid w:val="008C142F"/>
    <w:rsid w:val="008C3581"/>
    <w:rsid w:val="008C6039"/>
    <w:rsid w:val="008C6748"/>
    <w:rsid w:val="008F6F6C"/>
    <w:rsid w:val="0090178B"/>
    <w:rsid w:val="00911533"/>
    <w:rsid w:val="0092035C"/>
    <w:rsid w:val="0092301A"/>
    <w:rsid w:val="009241D9"/>
    <w:rsid w:val="00946ABD"/>
    <w:rsid w:val="0095390F"/>
    <w:rsid w:val="00957091"/>
    <w:rsid w:val="00963E3D"/>
    <w:rsid w:val="0097008C"/>
    <w:rsid w:val="0097457D"/>
    <w:rsid w:val="00975CB6"/>
    <w:rsid w:val="00995CEB"/>
    <w:rsid w:val="009A347F"/>
    <w:rsid w:val="009A394A"/>
    <w:rsid w:val="009B012F"/>
    <w:rsid w:val="009D141F"/>
    <w:rsid w:val="009D1E29"/>
    <w:rsid w:val="009D66B5"/>
    <w:rsid w:val="009F4B1B"/>
    <w:rsid w:val="00A00124"/>
    <w:rsid w:val="00A15F59"/>
    <w:rsid w:val="00A27612"/>
    <w:rsid w:val="00A6118F"/>
    <w:rsid w:val="00A623B7"/>
    <w:rsid w:val="00A85147"/>
    <w:rsid w:val="00A9065E"/>
    <w:rsid w:val="00A94317"/>
    <w:rsid w:val="00AA0EF6"/>
    <w:rsid w:val="00AB1083"/>
    <w:rsid w:val="00AD1B4F"/>
    <w:rsid w:val="00AD6858"/>
    <w:rsid w:val="00AD688A"/>
    <w:rsid w:val="00AE1F70"/>
    <w:rsid w:val="00B13392"/>
    <w:rsid w:val="00B14E81"/>
    <w:rsid w:val="00B15ADD"/>
    <w:rsid w:val="00B15FE1"/>
    <w:rsid w:val="00B17B8A"/>
    <w:rsid w:val="00B2190E"/>
    <w:rsid w:val="00B2387F"/>
    <w:rsid w:val="00B403E9"/>
    <w:rsid w:val="00B52E23"/>
    <w:rsid w:val="00B76EC0"/>
    <w:rsid w:val="00B81E28"/>
    <w:rsid w:val="00B86ECF"/>
    <w:rsid w:val="00BC106C"/>
    <w:rsid w:val="00BE2D61"/>
    <w:rsid w:val="00C01904"/>
    <w:rsid w:val="00C05DB3"/>
    <w:rsid w:val="00C11E5F"/>
    <w:rsid w:val="00C224E3"/>
    <w:rsid w:val="00C320C6"/>
    <w:rsid w:val="00C346D5"/>
    <w:rsid w:val="00C72696"/>
    <w:rsid w:val="00C74070"/>
    <w:rsid w:val="00C8116A"/>
    <w:rsid w:val="00C95A66"/>
    <w:rsid w:val="00CB2FE0"/>
    <w:rsid w:val="00CD185E"/>
    <w:rsid w:val="00CD5049"/>
    <w:rsid w:val="00CE2187"/>
    <w:rsid w:val="00CE54B0"/>
    <w:rsid w:val="00CF2150"/>
    <w:rsid w:val="00CF4CF5"/>
    <w:rsid w:val="00D01A9B"/>
    <w:rsid w:val="00D0781A"/>
    <w:rsid w:val="00D11AB9"/>
    <w:rsid w:val="00D120B9"/>
    <w:rsid w:val="00D152DE"/>
    <w:rsid w:val="00D41A59"/>
    <w:rsid w:val="00D512B1"/>
    <w:rsid w:val="00D55074"/>
    <w:rsid w:val="00D60C3E"/>
    <w:rsid w:val="00D7593F"/>
    <w:rsid w:val="00D779C7"/>
    <w:rsid w:val="00DA21CE"/>
    <w:rsid w:val="00DC6AA3"/>
    <w:rsid w:val="00DC71B0"/>
    <w:rsid w:val="00DD0E00"/>
    <w:rsid w:val="00DD23E3"/>
    <w:rsid w:val="00DE31B6"/>
    <w:rsid w:val="00DF3BA5"/>
    <w:rsid w:val="00DF5185"/>
    <w:rsid w:val="00E07C71"/>
    <w:rsid w:val="00E14DE8"/>
    <w:rsid w:val="00E33CF5"/>
    <w:rsid w:val="00E5231F"/>
    <w:rsid w:val="00E626E7"/>
    <w:rsid w:val="00E73EB4"/>
    <w:rsid w:val="00E86108"/>
    <w:rsid w:val="00E930C4"/>
    <w:rsid w:val="00E978E7"/>
    <w:rsid w:val="00EB414F"/>
    <w:rsid w:val="00EC6368"/>
    <w:rsid w:val="00ED3C45"/>
    <w:rsid w:val="00ED6076"/>
    <w:rsid w:val="00EE2375"/>
    <w:rsid w:val="00EF31A4"/>
    <w:rsid w:val="00F05126"/>
    <w:rsid w:val="00F078CD"/>
    <w:rsid w:val="00F12B93"/>
    <w:rsid w:val="00F14551"/>
    <w:rsid w:val="00F15EF7"/>
    <w:rsid w:val="00F22DCA"/>
    <w:rsid w:val="00F30202"/>
    <w:rsid w:val="00F70D5A"/>
    <w:rsid w:val="00F85949"/>
    <w:rsid w:val="00F96E94"/>
    <w:rsid w:val="00F97B2A"/>
    <w:rsid w:val="00FB510F"/>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146"/>
  </w:style>
  <w:style w:type="paragraph" w:styleId="Heading3">
    <w:name w:val="heading 3"/>
    <w:basedOn w:val="Normal"/>
    <w:next w:val="Normal"/>
    <w:link w:val="Heading3Char"/>
    <w:uiPriority w:val="9"/>
    <w:semiHidden/>
    <w:unhideWhenUsed/>
    <w:qFormat/>
    <w:rsid w:val="008F6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4D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87728"/>
    <w:pPr>
      <w:spacing w:before="240" w:after="60" w:line="240" w:lineRule="auto"/>
      <w:outlineLvl w:val="4"/>
    </w:pPr>
    <w:rPr>
      <w:rFonts w:ascii="Century Gothic" w:eastAsia="Times New Roman" w:hAnsi="Century Gothic" w:cs="Times New Roman"/>
      <w:b/>
      <w:bCs/>
      <w:i/>
      <w:iCs/>
      <w:sz w:val="26"/>
      <w:szCs w:val="26"/>
    </w:rPr>
  </w:style>
  <w:style w:type="paragraph" w:styleId="Heading7">
    <w:name w:val="heading 7"/>
    <w:basedOn w:val="Normal"/>
    <w:next w:val="Normal"/>
    <w:link w:val="Heading7Char"/>
    <w:unhideWhenUsed/>
    <w:qFormat/>
    <w:rsid w:val="003254D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ListParagraph">
    <w:name w:val="List Paragraph"/>
    <w:basedOn w:val="Normal"/>
    <w:uiPriority w:val="34"/>
    <w:qFormat/>
    <w:rsid w:val="00A623B7"/>
    <w:pPr>
      <w:ind w:left="720"/>
      <w:contextualSpacing/>
    </w:pPr>
  </w:style>
  <w:style w:type="table" w:styleId="TableGrid">
    <w:name w:val="Table Grid"/>
    <w:basedOn w:val="TableNormal"/>
    <w:uiPriority w:val="39"/>
    <w:rsid w:val="007C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C6368"/>
    <w:pPr>
      <w:spacing w:after="120"/>
    </w:pPr>
  </w:style>
  <w:style w:type="character" w:customStyle="1" w:styleId="BodyTextChar">
    <w:name w:val="Body Text Char"/>
    <w:basedOn w:val="DefaultParagraphFont"/>
    <w:link w:val="BodyText"/>
    <w:uiPriority w:val="99"/>
    <w:rsid w:val="00EC6368"/>
  </w:style>
  <w:style w:type="character" w:styleId="Hyperlink">
    <w:name w:val="Hyperlink"/>
    <w:basedOn w:val="DefaultParagraphFont"/>
    <w:uiPriority w:val="99"/>
    <w:unhideWhenUsed/>
    <w:rsid w:val="00DC6AA3"/>
    <w:rPr>
      <w:color w:val="0563C1" w:themeColor="hyperlink"/>
      <w:u w:val="single"/>
    </w:rPr>
  </w:style>
  <w:style w:type="paragraph" w:styleId="BalloonText">
    <w:name w:val="Balloon Text"/>
    <w:basedOn w:val="Normal"/>
    <w:link w:val="BalloonTextChar"/>
    <w:uiPriority w:val="99"/>
    <w:semiHidden/>
    <w:unhideWhenUsed/>
    <w:rsid w:val="004A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48"/>
    <w:rPr>
      <w:rFonts w:ascii="Segoe UI" w:hAnsi="Segoe UI" w:cs="Segoe UI"/>
      <w:sz w:val="18"/>
      <w:szCs w:val="18"/>
    </w:rPr>
  </w:style>
  <w:style w:type="paragraph" w:styleId="BodyTextIndent">
    <w:name w:val="Body Text Indent"/>
    <w:basedOn w:val="Normal"/>
    <w:link w:val="BodyTextIndentChar"/>
    <w:uiPriority w:val="99"/>
    <w:unhideWhenUsed/>
    <w:rsid w:val="00A27612"/>
    <w:pPr>
      <w:spacing w:after="120"/>
      <w:ind w:left="360"/>
    </w:pPr>
  </w:style>
  <w:style w:type="character" w:customStyle="1" w:styleId="BodyTextIndentChar">
    <w:name w:val="Body Text Indent Char"/>
    <w:basedOn w:val="DefaultParagraphFont"/>
    <w:link w:val="BodyTextIndent"/>
    <w:uiPriority w:val="99"/>
    <w:rsid w:val="00A27612"/>
  </w:style>
  <w:style w:type="paragraph" w:customStyle="1" w:styleId="FIGURESNADC">
    <w:name w:val="FIGURES NADC"/>
    <w:basedOn w:val="Normal"/>
    <w:next w:val="BodyText"/>
    <w:autoRedefine/>
    <w:rsid w:val="007C6356"/>
    <w:pPr>
      <w:pBdr>
        <w:bottom w:val="single" w:sz="4" w:space="1" w:color="auto"/>
      </w:pBdr>
      <w:spacing w:after="120" w:line="240" w:lineRule="auto"/>
    </w:pPr>
    <w:rPr>
      <w:rFonts w:eastAsia="Times New Roman" w:cs="Arial"/>
      <w:bCs/>
      <w:noProof/>
      <w:sz w:val="24"/>
      <w:szCs w:val="24"/>
    </w:rPr>
  </w:style>
  <w:style w:type="paragraph" w:customStyle="1" w:styleId="TablesNADC">
    <w:name w:val="Tables NADC"/>
    <w:basedOn w:val="Normal"/>
    <w:next w:val="BodyText"/>
    <w:autoRedefine/>
    <w:rsid w:val="00A9065E"/>
    <w:pPr>
      <w:pBdr>
        <w:bottom w:val="single" w:sz="4" w:space="1" w:color="auto"/>
      </w:pBdr>
      <w:spacing w:after="0" w:line="240" w:lineRule="auto"/>
    </w:pPr>
    <w:rPr>
      <w:rFonts w:eastAsia="Times New Roman" w:cs="Arial"/>
      <w:caps/>
      <w:noProof/>
      <w:sz w:val="24"/>
      <w:szCs w:val="24"/>
    </w:rPr>
  </w:style>
  <w:style w:type="paragraph" w:customStyle="1" w:styleId="StyleHeading3Heading3CharBold">
    <w:name w:val="Style Heading 3Heading 3 Char + Bold"/>
    <w:basedOn w:val="Heading3"/>
    <w:link w:val="StyleHeading3Heading3CharBoldChar"/>
    <w:rsid w:val="008F6F6C"/>
    <w:pPr>
      <w:keepLines w:val="0"/>
      <w:pBdr>
        <w:bottom w:val="single" w:sz="4" w:space="1" w:color="auto"/>
      </w:pBdr>
      <w:tabs>
        <w:tab w:val="left" w:pos="1008"/>
      </w:tabs>
      <w:spacing w:before="240" w:after="60" w:line="240" w:lineRule="auto"/>
    </w:pPr>
    <w:rPr>
      <w:rFonts w:ascii="Century Gothic" w:eastAsia="Times New Roman" w:hAnsi="Century Gothic" w:cs="Arial"/>
      <w:b/>
      <w:bCs/>
      <w:i/>
      <w:iCs/>
      <w:color w:val="auto"/>
      <w:szCs w:val="26"/>
    </w:rPr>
  </w:style>
  <w:style w:type="character" w:customStyle="1" w:styleId="StyleHeading3Heading3CharBoldChar">
    <w:name w:val="Style Heading 3Heading 3 Char + Bold Char"/>
    <w:link w:val="StyleHeading3Heading3CharBold"/>
    <w:rsid w:val="008F6F6C"/>
    <w:rPr>
      <w:rFonts w:ascii="Century Gothic" w:eastAsia="Times New Roman" w:hAnsi="Century Gothic" w:cs="Arial"/>
      <w:b/>
      <w:bCs/>
      <w:i/>
      <w:iCs/>
      <w:sz w:val="24"/>
      <w:szCs w:val="26"/>
    </w:rPr>
  </w:style>
  <w:style w:type="character" w:customStyle="1" w:styleId="Heading3Char">
    <w:name w:val="Heading 3 Char"/>
    <w:basedOn w:val="DefaultParagraphFont"/>
    <w:link w:val="Heading3"/>
    <w:uiPriority w:val="9"/>
    <w:semiHidden/>
    <w:rsid w:val="008F6F6C"/>
    <w:rPr>
      <w:rFonts w:asciiTheme="majorHAnsi" w:eastAsiaTheme="majorEastAsia" w:hAnsiTheme="majorHAnsi" w:cstheme="majorBidi"/>
      <w:color w:val="1F4D78" w:themeColor="accent1" w:themeShade="7F"/>
      <w:sz w:val="24"/>
      <w:szCs w:val="24"/>
    </w:rPr>
  </w:style>
  <w:style w:type="paragraph" w:customStyle="1" w:styleId="StyleHeading4Heading4CharBold">
    <w:name w:val="Style Heading 4Heading 4 Char + Bold"/>
    <w:basedOn w:val="Heading4"/>
    <w:rsid w:val="00E14DE8"/>
    <w:pPr>
      <w:keepLines w:val="0"/>
      <w:spacing w:before="240" w:after="60" w:line="240" w:lineRule="auto"/>
    </w:pPr>
    <w:rPr>
      <w:rFonts w:ascii="Century Gothic" w:eastAsia="Times New Roman" w:hAnsi="Century Gothic" w:cs="Times New Roman"/>
      <w:b/>
      <w:bCs/>
      <w:i w:val="0"/>
      <w:iCs w:val="0"/>
      <w:color w:val="auto"/>
      <w:sz w:val="24"/>
      <w:szCs w:val="28"/>
    </w:rPr>
  </w:style>
  <w:style w:type="character" w:customStyle="1" w:styleId="Heading4Char">
    <w:name w:val="Heading 4 Char"/>
    <w:basedOn w:val="DefaultParagraphFont"/>
    <w:link w:val="Heading4"/>
    <w:uiPriority w:val="9"/>
    <w:semiHidden/>
    <w:rsid w:val="00E14DE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87728"/>
    <w:rPr>
      <w:rFonts w:ascii="Century Gothic" w:eastAsia="Times New Roman" w:hAnsi="Century Gothic" w:cs="Times New Roman"/>
      <w:b/>
      <w:bCs/>
      <w:i/>
      <w:iCs/>
      <w:sz w:val="26"/>
      <w:szCs w:val="26"/>
    </w:rPr>
  </w:style>
  <w:style w:type="character" w:customStyle="1" w:styleId="Heading7Char">
    <w:name w:val="Heading 7 Char"/>
    <w:basedOn w:val="DefaultParagraphFont"/>
    <w:link w:val="Heading7"/>
    <w:rsid w:val="003254DE"/>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rsid w:val="003254DE"/>
    <w:pPr>
      <w:numPr>
        <w:numId w:val="9"/>
      </w:numPr>
      <w:tabs>
        <w:tab w:val="clear" w:pos="720"/>
      </w:tabs>
      <w:spacing w:after="120" w:line="240" w:lineRule="auto"/>
      <w:ind w:left="0" w:firstLine="0"/>
    </w:pPr>
    <w:rPr>
      <w:rFonts w:ascii="Century Gothic" w:eastAsia="Times New Roman" w:hAnsi="Century Gothic" w:cs="Times New Roman"/>
      <w:sz w:val="16"/>
      <w:szCs w:val="16"/>
    </w:rPr>
  </w:style>
  <w:style w:type="character" w:customStyle="1" w:styleId="BodyText3Char">
    <w:name w:val="Body Text 3 Char"/>
    <w:basedOn w:val="DefaultParagraphFont"/>
    <w:link w:val="BodyText3"/>
    <w:rsid w:val="003254DE"/>
    <w:rPr>
      <w:rFonts w:ascii="Century Gothic" w:eastAsia="Times New Roman" w:hAnsi="Century Gothic" w:cs="Times New Roman"/>
      <w:sz w:val="16"/>
      <w:szCs w:val="16"/>
    </w:rPr>
  </w:style>
  <w:style w:type="paragraph" w:customStyle="1" w:styleId="sata">
    <w:name w:val="sat(a)"/>
    <w:basedOn w:val="Normal"/>
    <w:next w:val="Normal"/>
    <w:rsid w:val="003254DE"/>
    <w:pPr>
      <w:numPr>
        <w:ilvl w:val="3"/>
        <w:numId w:val="9"/>
      </w:numPr>
      <w:tabs>
        <w:tab w:val="clear" w:pos="1440"/>
        <w:tab w:val="num" w:pos="720"/>
      </w:tabs>
      <w:spacing w:after="0" w:line="240" w:lineRule="auto"/>
      <w:ind w:left="720"/>
    </w:pPr>
    <w:rPr>
      <w:rFonts w:ascii="Arial" w:eastAsia="Times New Roman" w:hAnsi="Arial" w:cs="Times New Roman"/>
      <w:b/>
      <w:i/>
      <w:sz w:val="20"/>
      <w:szCs w:val="24"/>
    </w:rPr>
  </w:style>
  <w:style w:type="paragraph" w:customStyle="1" w:styleId="sat1">
    <w:name w:val="sat(1)"/>
    <w:basedOn w:val="Normal"/>
    <w:next w:val="Normal"/>
    <w:rsid w:val="003254DE"/>
    <w:pPr>
      <w:numPr>
        <w:ilvl w:val="3"/>
        <w:numId w:val="1"/>
      </w:numPr>
      <w:spacing w:after="0" w:line="240" w:lineRule="auto"/>
    </w:pPr>
    <w:rPr>
      <w:rFonts w:ascii="Arial" w:eastAsia="Times New Roman" w:hAnsi="Arial" w:cs="Times New Roman"/>
      <w:b/>
      <w:i/>
      <w:sz w:val="20"/>
      <w:szCs w:val="24"/>
    </w:rPr>
  </w:style>
  <w:style w:type="paragraph" w:styleId="Caption">
    <w:name w:val="caption"/>
    <w:basedOn w:val="Normal"/>
    <w:next w:val="Normal"/>
    <w:qFormat/>
    <w:rsid w:val="002B78E2"/>
    <w:pPr>
      <w:numPr>
        <w:numId w:val="12"/>
      </w:numPr>
      <w:tabs>
        <w:tab w:val="clear" w:pos="360"/>
      </w:tabs>
      <w:spacing w:before="120" w:after="120" w:line="240" w:lineRule="auto"/>
      <w:ind w:left="0" w:firstLine="0"/>
    </w:pPr>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22</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Emory Langston</cp:lastModifiedBy>
  <cp:revision>12</cp:revision>
  <cp:lastPrinted>2019-02-19T16:02:00Z</cp:lastPrinted>
  <dcterms:created xsi:type="dcterms:W3CDTF">2019-02-19T15:40:00Z</dcterms:created>
  <dcterms:modified xsi:type="dcterms:W3CDTF">2019-12-27T20:44:00Z</dcterms:modified>
</cp:coreProperties>
</file>